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C0356" w14:textId="77777777" w:rsidR="00796789" w:rsidRPr="0020225A"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b/>
          <w:noProof/>
        </w:rPr>
        <w:drawing>
          <wp:inline distT="0" distB="0" distL="0" distR="0" wp14:anchorId="1231BE2A" wp14:editId="19590C87">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14:paraId="5968B5CF" w14:textId="77777777" w:rsidR="0066002A" w:rsidRPr="0066002A" w:rsidRDefault="00796789"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20225A">
        <w:rPr>
          <w:rFonts w:ascii="Arial" w:hAnsi="Arial" w:cs="Arial"/>
        </w:rPr>
        <w:t xml:space="preserve"> </w:t>
      </w:r>
      <w:r w:rsidR="0066002A" w:rsidRPr="0066002A">
        <w:rPr>
          <w:rFonts w:cs="Arial"/>
          <w:b/>
        </w:rPr>
        <w:t>Contact: JJ Reich</w:t>
      </w:r>
    </w:p>
    <w:p w14:paraId="2113AF8D" w14:textId="77777777" w:rsidR="0066002A" w:rsidRPr="0066002A" w:rsidRDefault="0066002A"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Public Relations Specialist</w:t>
      </w:r>
    </w:p>
    <w:p w14:paraId="0B42768A" w14:textId="77777777" w:rsidR="0066002A" w:rsidRPr="0066002A" w:rsidRDefault="0066002A"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14:paraId="0FCA3619" w14:textId="6417285E" w:rsidR="0066002A" w:rsidRPr="0066002A" w:rsidRDefault="0066002A"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66002A">
        <w:rPr>
          <w:rFonts w:cs="Arial"/>
          <w:b/>
        </w:rPr>
        <w:t xml:space="preserve">FOR IMMEDIATE RELEASE </w:t>
      </w:r>
      <w:r w:rsidRPr="0066002A">
        <w:rPr>
          <w:rFonts w:cs="Arial"/>
          <w:b/>
        </w:rPr>
        <w:tab/>
      </w:r>
      <w:r w:rsidRPr="0066002A">
        <w:rPr>
          <w:rFonts w:cs="Arial"/>
          <w:b/>
        </w:rPr>
        <w:tab/>
        <w:t xml:space="preserve"> </w:t>
      </w:r>
      <w:r w:rsidRPr="0066002A">
        <w:rPr>
          <w:rFonts w:cs="Arial"/>
          <w:b/>
        </w:rPr>
        <w:tab/>
      </w:r>
      <w:r w:rsidRPr="0066002A">
        <w:rPr>
          <w:rFonts w:cs="Arial"/>
          <w:b/>
        </w:rPr>
        <w:tab/>
      </w:r>
      <w:r w:rsidRPr="0066002A">
        <w:rPr>
          <w:rFonts w:cs="Arial"/>
          <w:b/>
        </w:rPr>
        <w:tab/>
      </w:r>
      <w:r w:rsidRPr="0066002A">
        <w:rPr>
          <w:rFonts w:cs="Arial"/>
          <w:b/>
        </w:rPr>
        <w:tab/>
      </w:r>
      <w:r w:rsidR="00673323">
        <w:rPr>
          <w:rFonts w:cs="Arial"/>
          <w:b/>
        </w:rPr>
        <w:t xml:space="preserve">    </w:t>
      </w:r>
      <w:r w:rsidRPr="0066002A">
        <w:rPr>
          <w:rFonts w:cs="Arial"/>
          <w:b/>
        </w:rPr>
        <w:t xml:space="preserve">E-mail: </w:t>
      </w:r>
      <w:hyperlink r:id="rId9" w:history="1">
        <w:r w:rsidRPr="0066002A">
          <w:rPr>
            <w:rStyle w:val="Hyperlink"/>
            <w:rFonts w:eastAsia="Times" w:cs="Arial"/>
            <w:b/>
          </w:rPr>
          <w:t>pressroom@atk.com</w:t>
        </w:r>
      </w:hyperlink>
    </w:p>
    <w:p w14:paraId="5B8A05C4" w14:textId="77777777" w:rsidR="003475B5" w:rsidRPr="006340BC" w:rsidRDefault="003475B5"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590C223E" w14:textId="77777777"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418A8FE5" w14:textId="6207A47D" w:rsidR="00B35CC5" w:rsidRPr="003E717A" w:rsidRDefault="00E6359C" w:rsidP="00B35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szCs w:val="28"/>
        </w:rPr>
      </w:pPr>
      <w:r>
        <w:rPr>
          <w:rFonts w:ascii="Arial" w:hAnsi="Arial" w:cs="Arial"/>
          <w:b/>
          <w:sz w:val="28"/>
          <w:szCs w:val="28"/>
        </w:rPr>
        <w:t>Federal Premium</w:t>
      </w:r>
      <w:r w:rsidR="00B35CC5">
        <w:rPr>
          <w:rFonts w:ascii="Arial" w:hAnsi="Arial" w:cs="Arial"/>
          <w:b/>
          <w:sz w:val="28"/>
          <w:szCs w:val="28"/>
        </w:rPr>
        <w:t xml:space="preserve"> </w:t>
      </w:r>
      <w:r w:rsidR="00DB4544">
        <w:rPr>
          <w:rFonts w:ascii="Arial" w:hAnsi="Arial" w:cs="Arial"/>
          <w:b/>
          <w:sz w:val="28"/>
          <w:szCs w:val="28"/>
        </w:rPr>
        <w:t>Breaks t</w:t>
      </w:r>
      <w:r w:rsidR="008A494B">
        <w:rPr>
          <w:rFonts w:ascii="Arial" w:hAnsi="Arial" w:cs="Arial"/>
          <w:b/>
          <w:sz w:val="28"/>
          <w:szCs w:val="28"/>
        </w:rPr>
        <w:t>he 200-Yard Barrier</w:t>
      </w:r>
      <w:r w:rsidR="001938C6">
        <w:rPr>
          <w:rFonts w:ascii="Arial" w:hAnsi="Arial" w:cs="Arial"/>
          <w:b/>
          <w:sz w:val="28"/>
          <w:szCs w:val="28"/>
        </w:rPr>
        <w:t xml:space="preserve"> with th</w:t>
      </w:r>
      <w:r w:rsidR="005E27AD">
        <w:rPr>
          <w:rFonts w:ascii="Arial" w:hAnsi="Arial" w:cs="Arial"/>
          <w:b/>
          <w:sz w:val="28"/>
          <w:szCs w:val="28"/>
        </w:rPr>
        <w:t xml:space="preserve">e </w:t>
      </w:r>
      <w:r w:rsidR="00BB25E3">
        <w:rPr>
          <w:rFonts w:ascii="Arial" w:hAnsi="Arial" w:cs="Arial"/>
          <w:b/>
          <w:sz w:val="28"/>
          <w:szCs w:val="28"/>
        </w:rPr>
        <w:t xml:space="preserve">Trophy Copper Muzzleloader Bullet </w:t>
      </w:r>
      <w:r w:rsidR="001938C6">
        <w:rPr>
          <w:rFonts w:ascii="Arial" w:hAnsi="Arial" w:cs="Arial"/>
          <w:b/>
          <w:sz w:val="28"/>
          <w:szCs w:val="28"/>
        </w:rPr>
        <w:t>and</w:t>
      </w:r>
      <w:r w:rsidR="00BB25E3">
        <w:rPr>
          <w:rFonts w:ascii="Arial" w:hAnsi="Arial" w:cs="Arial"/>
          <w:b/>
          <w:sz w:val="28"/>
          <w:szCs w:val="28"/>
        </w:rPr>
        <w:t xml:space="preserve"> B.O.R. Lock MZ System</w:t>
      </w:r>
      <w:r w:rsidR="008A0F85">
        <w:rPr>
          <w:rFonts w:ascii="Arial" w:hAnsi="Arial" w:cs="Arial"/>
          <w:b/>
          <w:sz w:val="28"/>
          <w:szCs w:val="28"/>
        </w:rPr>
        <w:t xml:space="preserve"> </w:t>
      </w:r>
    </w:p>
    <w:p w14:paraId="7BBF2931" w14:textId="77777777" w:rsidR="00B35CC5" w:rsidRDefault="00B35CC5" w:rsidP="00B35CC5">
      <w:pPr>
        <w:jc w:val="center"/>
        <w:rPr>
          <w:rFonts w:ascii="Arial" w:hAnsi="Arial" w:cs="Arial"/>
          <w:b/>
          <w:i/>
          <w:szCs w:val="28"/>
        </w:rPr>
      </w:pPr>
    </w:p>
    <w:p w14:paraId="6F9C374E" w14:textId="053E0F14" w:rsidR="0071526B" w:rsidRPr="0071526B" w:rsidRDefault="00170D88" w:rsidP="00170D88">
      <w:pPr>
        <w:jc w:val="center"/>
        <w:rPr>
          <w:rFonts w:ascii="Arial" w:hAnsi="Arial" w:cs="Arial"/>
          <w:b/>
          <w:szCs w:val="28"/>
        </w:rPr>
      </w:pPr>
      <w:r w:rsidRPr="00170D88">
        <w:rPr>
          <w:rFonts w:ascii="Arial" w:hAnsi="Arial" w:cs="Arial"/>
          <w:b/>
          <w:szCs w:val="28"/>
        </w:rPr>
        <w:t>Federal Premium</w:t>
      </w:r>
      <w:r w:rsidRPr="006A4EF9">
        <w:rPr>
          <w:rFonts w:ascii="Arial" w:hAnsi="Arial" w:cs="Arial"/>
          <w:b/>
          <w:szCs w:val="28"/>
          <w:vertAlign w:val="superscript"/>
        </w:rPr>
        <w:t>®</w:t>
      </w:r>
      <w:r w:rsidRPr="00170D88">
        <w:rPr>
          <w:rFonts w:ascii="Arial" w:hAnsi="Arial" w:cs="Arial"/>
          <w:b/>
          <w:szCs w:val="28"/>
        </w:rPr>
        <w:t xml:space="preserve"> </w:t>
      </w:r>
      <w:r w:rsidR="006A4EF9">
        <w:rPr>
          <w:rFonts w:ascii="Arial" w:hAnsi="Arial" w:cs="Arial"/>
          <w:b/>
          <w:szCs w:val="28"/>
        </w:rPr>
        <w:t xml:space="preserve">introduces the </w:t>
      </w:r>
      <w:r w:rsidRPr="00170D88">
        <w:rPr>
          <w:rFonts w:ascii="Arial" w:hAnsi="Arial" w:cs="Arial"/>
          <w:b/>
          <w:szCs w:val="28"/>
        </w:rPr>
        <w:t>new Trophy</w:t>
      </w:r>
      <w:r w:rsidRPr="006A4EF9">
        <w:rPr>
          <w:rFonts w:ascii="Arial" w:hAnsi="Arial" w:cs="Arial"/>
          <w:b/>
          <w:szCs w:val="28"/>
          <w:vertAlign w:val="superscript"/>
        </w:rPr>
        <w:t>®</w:t>
      </w:r>
      <w:r w:rsidRPr="00170D88">
        <w:rPr>
          <w:rFonts w:ascii="Arial" w:hAnsi="Arial" w:cs="Arial"/>
          <w:b/>
          <w:szCs w:val="28"/>
        </w:rPr>
        <w:t xml:space="preserve"> Copper Muzzleloader Bullet </w:t>
      </w:r>
      <w:r w:rsidR="006A4EF9">
        <w:rPr>
          <w:rFonts w:ascii="Arial" w:hAnsi="Arial" w:cs="Arial"/>
          <w:b/>
          <w:szCs w:val="28"/>
        </w:rPr>
        <w:t xml:space="preserve">with the B.O.R. Lock MZ™ System. It </w:t>
      </w:r>
      <w:r w:rsidR="008A494B">
        <w:rPr>
          <w:rFonts w:ascii="Arial" w:hAnsi="Arial" w:cs="Arial"/>
          <w:b/>
          <w:szCs w:val="28"/>
        </w:rPr>
        <w:t xml:space="preserve">provides 200-yard </w:t>
      </w:r>
      <w:r w:rsidRPr="00170D88">
        <w:rPr>
          <w:rFonts w:ascii="Arial" w:hAnsi="Arial" w:cs="Arial"/>
          <w:b/>
          <w:szCs w:val="28"/>
        </w:rPr>
        <w:t xml:space="preserve">accuracy in a non-sabot bullet design that’s easy to load, scrubs fouling from the breech and ensures consistent seating. Attendees </w:t>
      </w:r>
      <w:r w:rsidR="006A4EF9">
        <w:rPr>
          <w:rFonts w:ascii="Arial" w:hAnsi="Arial" w:cs="Arial"/>
          <w:b/>
          <w:szCs w:val="28"/>
        </w:rPr>
        <w:t xml:space="preserve">of the </w:t>
      </w:r>
      <w:r w:rsidR="006A4EF9" w:rsidRPr="00170D88">
        <w:rPr>
          <w:rFonts w:ascii="Arial" w:hAnsi="Arial" w:cs="Arial"/>
          <w:b/>
          <w:szCs w:val="28"/>
        </w:rPr>
        <w:t xml:space="preserve">2014 NRA </w:t>
      </w:r>
      <w:r w:rsidR="006A4EF9">
        <w:rPr>
          <w:rFonts w:ascii="Arial" w:hAnsi="Arial" w:cs="Arial"/>
          <w:b/>
          <w:szCs w:val="28"/>
        </w:rPr>
        <w:t xml:space="preserve">Annual Meetings &amp; Exhibits, </w:t>
      </w:r>
      <w:r w:rsidR="006A4EF9" w:rsidRPr="00170D88">
        <w:rPr>
          <w:rFonts w:ascii="Arial" w:hAnsi="Arial" w:cs="Arial"/>
          <w:b/>
          <w:szCs w:val="28"/>
        </w:rPr>
        <w:t xml:space="preserve">held at the Indiana Convention Center in Indianapolis, Ind., </w:t>
      </w:r>
      <w:r w:rsidR="006A4EF9">
        <w:rPr>
          <w:rFonts w:ascii="Arial" w:hAnsi="Arial" w:cs="Arial"/>
          <w:b/>
          <w:szCs w:val="28"/>
        </w:rPr>
        <w:t>April 25 through April 27, 2014, are</w:t>
      </w:r>
      <w:r w:rsidRPr="00170D88">
        <w:rPr>
          <w:rFonts w:ascii="Arial" w:hAnsi="Arial" w:cs="Arial"/>
          <w:b/>
          <w:szCs w:val="28"/>
        </w:rPr>
        <w:t xml:space="preserve"> encouraged to stop by the Federal Premium bo</w:t>
      </w:r>
      <w:r w:rsidR="006A4EF9">
        <w:rPr>
          <w:rFonts w:ascii="Arial" w:hAnsi="Arial" w:cs="Arial"/>
          <w:b/>
          <w:szCs w:val="28"/>
        </w:rPr>
        <w:t>oth (#6152) to learn more</w:t>
      </w:r>
      <w:r w:rsidR="00237ED8">
        <w:rPr>
          <w:rFonts w:ascii="Arial" w:hAnsi="Arial" w:cs="Arial"/>
          <w:b/>
          <w:szCs w:val="28"/>
        </w:rPr>
        <w:t xml:space="preserve">. </w:t>
      </w:r>
    </w:p>
    <w:p w14:paraId="5702AAF0" w14:textId="77777777" w:rsidR="0071526B" w:rsidRDefault="0071526B" w:rsidP="00B35CC5">
      <w:pPr>
        <w:rPr>
          <w:rFonts w:ascii="Arial" w:hAnsi="Arial" w:cs="Arial"/>
          <w:b/>
          <w:szCs w:val="28"/>
        </w:rPr>
      </w:pPr>
    </w:p>
    <w:p w14:paraId="399A44CA" w14:textId="7217CD1E" w:rsidR="007B0E7E" w:rsidRDefault="00B35CC5" w:rsidP="0072353E">
      <w:pPr>
        <w:rPr>
          <w:rFonts w:ascii="Arial" w:hAnsi="Arial" w:cs="Arial"/>
        </w:rPr>
      </w:pPr>
      <w:r>
        <w:rPr>
          <w:rFonts w:ascii="Arial" w:hAnsi="Arial" w:cs="Arial"/>
        </w:rPr>
        <w:t>ANOKA</w:t>
      </w:r>
      <w:r w:rsidRPr="003E717A">
        <w:rPr>
          <w:rFonts w:ascii="Arial" w:hAnsi="Arial" w:cs="Arial"/>
        </w:rPr>
        <w:t xml:space="preserve">, </w:t>
      </w:r>
      <w:r>
        <w:rPr>
          <w:rFonts w:ascii="Arial" w:hAnsi="Arial" w:cs="Arial"/>
        </w:rPr>
        <w:t>Minn</w:t>
      </w:r>
      <w:r w:rsidRPr="003E717A">
        <w:rPr>
          <w:rFonts w:ascii="Arial" w:hAnsi="Arial" w:cs="Arial"/>
        </w:rPr>
        <w:t xml:space="preserve">. – </w:t>
      </w:r>
      <w:r w:rsidR="004E0DA9">
        <w:rPr>
          <w:rFonts w:ascii="Arial" w:hAnsi="Arial" w:cs="Arial"/>
        </w:rPr>
        <w:t>April</w:t>
      </w:r>
      <w:r w:rsidR="000B58F6">
        <w:rPr>
          <w:rFonts w:ascii="Arial" w:hAnsi="Arial" w:cs="Arial"/>
        </w:rPr>
        <w:t xml:space="preserve"> </w:t>
      </w:r>
      <w:r w:rsidR="001D4391">
        <w:rPr>
          <w:rFonts w:ascii="Arial" w:hAnsi="Arial" w:cs="Arial"/>
        </w:rPr>
        <w:t>24</w:t>
      </w:r>
      <w:r w:rsidRPr="003E717A">
        <w:rPr>
          <w:rFonts w:ascii="Arial" w:hAnsi="Arial" w:cs="Arial"/>
        </w:rPr>
        <w:t>, 201</w:t>
      </w:r>
      <w:r w:rsidR="000B58F6">
        <w:rPr>
          <w:rFonts w:ascii="Arial" w:hAnsi="Arial" w:cs="Arial"/>
        </w:rPr>
        <w:t>4</w:t>
      </w:r>
      <w:r w:rsidR="00976D07">
        <w:rPr>
          <w:rFonts w:ascii="Arial" w:hAnsi="Arial" w:cs="Arial"/>
        </w:rPr>
        <w:t xml:space="preserve"> – </w:t>
      </w:r>
      <w:r w:rsidR="0072353E" w:rsidRPr="0072353E">
        <w:rPr>
          <w:rFonts w:ascii="Arial" w:hAnsi="Arial" w:cs="Arial"/>
        </w:rPr>
        <w:t>Federal Premium</w:t>
      </w:r>
      <w:r w:rsidR="0072353E" w:rsidRPr="00976D07">
        <w:rPr>
          <w:rFonts w:ascii="Arial" w:hAnsi="Arial" w:cs="Arial"/>
          <w:vertAlign w:val="superscript"/>
        </w:rPr>
        <w:t>®</w:t>
      </w:r>
      <w:r w:rsidR="008A494B">
        <w:rPr>
          <w:rFonts w:ascii="Arial" w:hAnsi="Arial" w:cs="Arial"/>
        </w:rPr>
        <w:t xml:space="preserve"> will</w:t>
      </w:r>
      <w:r w:rsidR="005E27AD">
        <w:rPr>
          <w:rFonts w:ascii="Arial" w:hAnsi="Arial" w:cs="Arial"/>
        </w:rPr>
        <w:t xml:space="preserve"> redefine</w:t>
      </w:r>
      <w:r w:rsidR="0072353E" w:rsidRPr="0072353E">
        <w:rPr>
          <w:rFonts w:ascii="Arial" w:hAnsi="Arial" w:cs="Arial"/>
        </w:rPr>
        <w:t xml:space="preserve"> modern in-line performance </w:t>
      </w:r>
      <w:r w:rsidR="005E27AD">
        <w:rPr>
          <w:rFonts w:ascii="Arial" w:hAnsi="Arial" w:cs="Arial"/>
        </w:rPr>
        <w:t xml:space="preserve">when </w:t>
      </w:r>
      <w:r w:rsidR="004E0DA9">
        <w:rPr>
          <w:rFonts w:ascii="Arial" w:hAnsi="Arial" w:cs="Arial"/>
        </w:rPr>
        <w:t xml:space="preserve">it </w:t>
      </w:r>
      <w:r w:rsidR="005E27AD">
        <w:rPr>
          <w:rFonts w:ascii="Arial" w:hAnsi="Arial" w:cs="Arial"/>
        </w:rPr>
        <w:t xml:space="preserve">unveils </w:t>
      </w:r>
      <w:r w:rsidR="004E0DA9">
        <w:rPr>
          <w:rFonts w:ascii="Arial" w:hAnsi="Arial" w:cs="Arial"/>
        </w:rPr>
        <w:t>the</w:t>
      </w:r>
      <w:r w:rsidR="005E27AD">
        <w:rPr>
          <w:rFonts w:ascii="Arial" w:hAnsi="Arial" w:cs="Arial"/>
        </w:rPr>
        <w:t xml:space="preserve"> al</w:t>
      </w:r>
      <w:r w:rsidR="0072353E" w:rsidRPr="0072353E">
        <w:rPr>
          <w:rFonts w:ascii="Arial" w:hAnsi="Arial" w:cs="Arial"/>
        </w:rPr>
        <w:t>l-new Trophy</w:t>
      </w:r>
      <w:r w:rsidR="0072353E" w:rsidRPr="005E27AD">
        <w:rPr>
          <w:rFonts w:ascii="Arial" w:hAnsi="Arial" w:cs="Arial"/>
          <w:vertAlign w:val="superscript"/>
        </w:rPr>
        <w:t>®</w:t>
      </w:r>
      <w:r w:rsidR="0072353E" w:rsidRPr="0072353E">
        <w:rPr>
          <w:rFonts w:ascii="Arial" w:hAnsi="Arial" w:cs="Arial"/>
        </w:rPr>
        <w:t xml:space="preserve"> Copper Muzzleloader Bullet</w:t>
      </w:r>
      <w:r w:rsidR="005E27AD">
        <w:rPr>
          <w:rFonts w:ascii="Arial" w:hAnsi="Arial" w:cs="Arial"/>
        </w:rPr>
        <w:t xml:space="preserve"> </w:t>
      </w:r>
      <w:r w:rsidR="00831C99">
        <w:rPr>
          <w:rFonts w:ascii="Arial" w:hAnsi="Arial" w:cs="Arial"/>
        </w:rPr>
        <w:t>during</w:t>
      </w:r>
      <w:r w:rsidR="005E27AD">
        <w:rPr>
          <w:rFonts w:ascii="Arial" w:hAnsi="Arial" w:cs="Arial"/>
        </w:rPr>
        <w:t xml:space="preserve"> the 2014 NRA Meetings &amp; Exhibits</w:t>
      </w:r>
      <w:r w:rsidR="00831C99">
        <w:rPr>
          <w:rFonts w:ascii="Arial" w:hAnsi="Arial" w:cs="Arial"/>
        </w:rPr>
        <w:t xml:space="preserve"> event</w:t>
      </w:r>
      <w:r w:rsidR="008A494B">
        <w:rPr>
          <w:rFonts w:ascii="Arial" w:hAnsi="Arial" w:cs="Arial"/>
        </w:rPr>
        <w:t>, April 24 through April 27.</w:t>
      </w:r>
      <w:r w:rsidR="0072353E" w:rsidRPr="0072353E">
        <w:rPr>
          <w:rFonts w:ascii="Arial" w:hAnsi="Arial" w:cs="Arial"/>
        </w:rPr>
        <w:t xml:space="preserve"> </w:t>
      </w:r>
      <w:r w:rsidR="00831C99">
        <w:rPr>
          <w:rFonts w:ascii="Arial" w:hAnsi="Arial" w:cs="Arial"/>
        </w:rPr>
        <w:t xml:space="preserve">Its </w:t>
      </w:r>
      <w:r w:rsidR="0072353E" w:rsidRPr="0072353E">
        <w:rPr>
          <w:rFonts w:ascii="Arial" w:hAnsi="Arial" w:cs="Arial"/>
        </w:rPr>
        <w:t xml:space="preserve">exclusive B.O.R. Lock MZ™ System provides </w:t>
      </w:r>
      <w:r w:rsidR="008A494B">
        <w:rPr>
          <w:rFonts w:ascii="Arial" w:hAnsi="Arial" w:cs="Arial"/>
        </w:rPr>
        <w:t>200-yard accuracy</w:t>
      </w:r>
      <w:r w:rsidR="0072353E" w:rsidRPr="0072353E">
        <w:rPr>
          <w:rFonts w:ascii="Arial" w:hAnsi="Arial" w:cs="Arial"/>
        </w:rPr>
        <w:t xml:space="preserve"> in a non-sabot </w:t>
      </w:r>
      <w:r w:rsidR="00831C99">
        <w:rPr>
          <w:rFonts w:ascii="Arial" w:hAnsi="Arial" w:cs="Arial"/>
        </w:rPr>
        <w:t xml:space="preserve">bullet </w:t>
      </w:r>
      <w:r w:rsidR="0072353E" w:rsidRPr="0072353E">
        <w:rPr>
          <w:rFonts w:ascii="Arial" w:hAnsi="Arial" w:cs="Arial"/>
        </w:rPr>
        <w:t xml:space="preserve">design that’s easy to load, scrubs fouling from the breech and ensures consistent seating. </w:t>
      </w:r>
    </w:p>
    <w:p w14:paraId="3A6DC63A" w14:textId="77777777" w:rsidR="007B0E7E" w:rsidRDefault="007B0E7E" w:rsidP="0072353E">
      <w:pPr>
        <w:rPr>
          <w:rFonts w:ascii="Arial" w:hAnsi="Arial" w:cs="Arial"/>
        </w:rPr>
      </w:pPr>
    </w:p>
    <w:p w14:paraId="22EE7604" w14:textId="27A20362" w:rsidR="004E0DA9" w:rsidRPr="004E0DA9" w:rsidRDefault="004E0DA9" w:rsidP="0072353E">
      <w:pPr>
        <w:rPr>
          <w:rFonts w:ascii="Arial" w:hAnsi="Arial" w:cs="Arial"/>
          <w:b/>
        </w:rPr>
      </w:pPr>
      <w:r>
        <w:rPr>
          <w:rFonts w:ascii="Arial" w:hAnsi="Arial" w:cs="Arial"/>
        </w:rPr>
        <w:t>Federal Premium built the system around a polymer cup</w:t>
      </w:r>
      <w:r w:rsidR="006A4EF9">
        <w:rPr>
          <w:rFonts w:ascii="Arial" w:hAnsi="Arial" w:cs="Arial"/>
        </w:rPr>
        <w:t xml:space="preserve"> that is </w:t>
      </w:r>
      <w:r w:rsidR="0072353E" w:rsidRPr="0072353E">
        <w:rPr>
          <w:rFonts w:ascii="Arial" w:hAnsi="Arial" w:cs="Arial"/>
        </w:rPr>
        <w:t>permanently attached to the bullet base. The force of ignition pushes the cup forward onto raised bands</w:t>
      </w:r>
      <w:r>
        <w:rPr>
          <w:rFonts w:ascii="Arial" w:hAnsi="Arial" w:cs="Arial"/>
        </w:rPr>
        <w:t xml:space="preserve">, called </w:t>
      </w:r>
      <w:proofErr w:type="spellStart"/>
      <w:r>
        <w:rPr>
          <w:rFonts w:ascii="Arial" w:hAnsi="Arial" w:cs="Arial"/>
        </w:rPr>
        <w:t>obturating</w:t>
      </w:r>
      <w:proofErr w:type="spellEnd"/>
      <w:r>
        <w:rPr>
          <w:rFonts w:ascii="Arial" w:hAnsi="Arial" w:cs="Arial"/>
        </w:rPr>
        <w:t xml:space="preserve"> ramps,</w:t>
      </w:r>
      <w:r w:rsidR="0072353E" w:rsidRPr="0072353E">
        <w:rPr>
          <w:rFonts w:ascii="Arial" w:hAnsi="Arial" w:cs="Arial"/>
        </w:rPr>
        <w:t xml:space="preserve"> along the bullet shank, expanding its diameter. This engages the rifling and seals the bore, optimizing velocity and accuracy. </w:t>
      </w:r>
      <w:r>
        <w:rPr>
          <w:rFonts w:ascii="Arial" w:hAnsi="Arial" w:cs="Arial"/>
        </w:rPr>
        <w:t>And b</w:t>
      </w:r>
      <w:r w:rsidRPr="0072353E">
        <w:rPr>
          <w:rFonts w:ascii="Arial" w:hAnsi="Arial" w:cs="Arial"/>
        </w:rPr>
        <w:t xml:space="preserve">ecause there’s no bulky sabot, required loading force averages about half that of most sabot bullets. </w:t>
      </w:r>
    </w:p>
    <w:p w14:paraId="6E82E8AA" w14:textId="77777777" w:rsidR="004E0DA9" w:rsidRDefault="004E0DA9" w:rsidP="0072353E">
      <w:pPr>
        <w:rPr>
          <w:rFonts w:ascii="Arial" w:hAnsi="Arial" w:cs="Arial"/>
        </w:rPr>
      </w:pPr>
    </w:p>
    <w:p w14:paraId="205A6009" w14:textId="3132375E" w:rsidR="007B0E7E" w:rsidRDefault="0072353E" w:rsidP="0072353E">
      <w:pPr>
        <w:rPr>
          <w:rFonts w:ascii="Arial" w:hAnsi="Arial" w:cs="Arial"/>
        </w:rPr>
      </w:pPr>
      <w:r w:rsidRPr="0072353E">
        <w:rPr>
          <w:rFonts w:ascii="Arial" w:hAnsi="Arial" w:cs="Arial"/>
        </w:rPr>
        <w:t xml:space="preserve">The rear of the B.O.R. Lock MZ cup features a hard, fiber-reinforced polymer ring that scours fouling from the breech as the bullet is pushed into place. This decreases the need to clean between shots and makes it easy to seat the bullet at the exact same depth for every shot. </w:t>
      </w:r>
    </w:p>
    <w:p w14:paraId="47A72D1D" w14:textId="77777777" w:rsidR="007B0E7E" w:rsidRDefault="007B0E7E" w:rsidP="0072353E">
      <w:pPr>
        <w:rPr>
          <w:rFonts w:ascii="Arial" w:hAnsi="Arial" w:cs="Arial"/>
        </w:rPr>
      </w:pPr>
    </w:p>
    <w:p w14:paraId="107A084A" w14:textId="76222598" w:rsidR="0072353E" w:rsidRDefault="00164553" w:rsidP="0072353E">
      <w:pPr>
        <w:rPr>
          <w:rFonts w:ascii="Arial" w:hAnsi="Arial" w:cs="Arial"/>
        </w:rPr>
      </w:pPr>
      <w:r>
        <w:rPr>
          <w:rFonts w:ascii="Arial" w:hAnsi="Arial" w:cs="Arial"/>
        </w:rPr>
        <w:t>Similar to</w:t>
      </w:r>
      <w:r w:rsidR="0072353E" w:rsidRPr="0072353E">
        <w:rPr>
          <w:rFonts w:ascii="Arial" w:hAnsi="Arial" w:cs="Arial"/>
        </w:rPr>
        <w:t xml:space="preserve"> other projectiles in the proven Trophy Copper line, the copper-alloy bullet features a polymer tip, with a deep, hollow cavity and skiving that allows for con</w:t>
      </w:r>
      <w:r w:rsidR="007B0E7E">
        <w:rPr>
          <w:rFonts w:ascii="Arial" w:hAnsi="Arial" w:cs="Arial"/>
        </w:rPr>
        <w:t xml:space="preserve">sistent, devastating expansion. </w:t>
      </w:r>
      <w:r w:rsidR="005E27AD">
        <w:rPr>
          <w:rFonts w:ascii="Arial" w:hAnsi="Arial" w:cs="Arial"/>
        </w:rPr>
        <w:t>The h</w:t>
      </w:r>
      <w:r w:rsidR="0072353E" w:rsidRPr="0072353E">
        <w:rPr>
          <w:rFonts w:ascii="Arial" w:hAnsi="Arial" w:cs="Arial"/>
        </w:rPr>
        <w:t xml:space="preserve">igh ballistic coefficient </w:t>
      </w:r>
      <w:r w:rsidR="005E27AD">
        <w:rPr>
          <w:rFonts w:ascii="Arial" w:hAnsi="Arial" w:cs="Arial"/>
        </w:rPr>
        <w:t xml:space="preserve">also </w:t>
      </w:r>
      <w:r w:rsidR="0072353E" w:rsidRPr="0072353E">
        <w:rPr>
          <w:rFonts w:ascii="Arial" w:hAnsi="Arial" w:cs="Arial"/>
        </w:rPr>
        <w:t>flattens trajectories and minimizes wind drift</w:t>
      </w:r>
      <w:r w:rsidR="005E27AD">
        <w:rPr>
          <w:rFonts w:ascii="Arial" w:hAnsi="Arial" w:cs="Arial"/>
        </w:rPr>
        <w:t>.</w:t>
      </w:r>
    </w:p>
    <w:p w14:paraId="54719266" w14:textId="77777777" w:rsidR="005E27AD" w:rsidRDefault="005E27AD" w:rsidP="0072353E">
      <w:pPr>
        <w:rPr>
          <w:rFonts w:ascii="Arial" w:hAnsi="Arial" w:cs="Arial"/>
        </w:rPr>
      </w:pPr>
    </w:p>
    <w:p w14:paraId="240A29F9" w14:textId="20F421F5" w:rsidR="005E27AD" w:rsidRPr="0072353E" w:rsidRDefault="00831C99" w:rsidP="0072353E">
      <w:pPr>
        <w:rPr>
          <w:rFonts w:ascii="Arial" w:hAnsi="Arial" w:cs="Arial"/>
        </w:rPr>
      </w:pPr>
      <w:r>
        <w:rPr>
          <w:rFonts w:ascii="Arial" w:hAnsi="Arial" w:cs="Arial"/>
        </w:rPr>
        <w:t xml:space="preserve">The 2014 </w:t>
      </w:r>
      <w:r w:rsidR="005E27AD" w:rsidRPr="005E27AD">
        <w:rPr>
          <w:rFonts w:ascii="Arial" w:hAnsi="Arial" w:cs="Arial"/>
        </w:rPr>
        <w:t>NRA Annual Meetings &amp; Exhibits will be held at the Indiana Convention Center in Indianapolis, Ind., April 25 through April 27, 2014.</w:t>
      </w:r>
      <w:r w:rsidR="004E0DA9">
        <w:rPr>
          <w:rFonts w:ascii="Arial" w:hAnsi="Arial" w:cs="Arial"/>
        </w:rPr>
        <w:t xml:space="preserve"> </w:t>
      </w:r>
      <w:r>
        <w:rPr>
          <w:rFonts w:ascii="Arial" w:hAnsi="Arial" w:cs="Arial"/>
        </w:rPr>
        <w:t>Attendees are encouraged to stop by the Federal Premium booth (#</w:t>
      </w:r>
      <w:r w:rsidR="0079162F">
        <w:rPr>
          <w:rFonts w:ascii="Arial" w:hAnsi="Arial" w:cs="Arial"/>
        </w:rPr>
        <w:t>6152</w:t>
      </w:r>
      <w:r>
        <w:rPr>
          <w:rFonts w:ascii="Arial" w:hAnsi="Arial" w:cs="Arial"/>
        </w:rPr>
        <w:t>) to learn more about the revolutionary new Trophy Copper Muzzleloader Bullet</w:t>
      </w:r>
      <w:r w:rsidR="008C6A9C">
        <w:rPr>
          <w:rFonts w:ascii="Arial" w:hAnsi="Arial" w:cs="Arial"/>
        </w:rPr>
        <w:t>.</w:t>
      </w:r>
    </w:p>
    <w:p w14:paraId="7218279F" w14:textId="77777777" w:rsidR="007B0E7E" w:rsidRDefault="007B0E7E" w:rsidP="0072353E">
      <w:pPr>
        <w:rPr>
          <w:rFonts w:ascii="Arial" w:hAnsi="Arial" w:cs="Arial"/>
        </w:rPr>
      </w:pPr>
    </w:p>
    <w:p w14:paraId="1C4ABEE4" w14:textId="09E470D7" w:rsidR="001073E9" w:rsidRDefault="001073E9" w:rsidP="001073E9">
      <w:pPr>
        <w:rPr>
          <w:rFonts w:ascii="Arial" w:hAnsi="Arial" w:cs="Arial"/>
        </w:rPr>
      </w:pPr>
      <w:r>
        <w:rPr>
          <w:rFonts w:ascii="Arial" w:hAnsi="Arial" w:cs="Arial"/>
        </w:rPr>
        <w:t xml:space="preserve">New product materials are available in the Online Press Kit on the </w:t>
      </w:r>
      <w:hyperlink r:id="rId10" w:history="1">
        <w:r w:rsidR="001D4391" w:rsidRPr="00D071C6">
          <w:rPr>
            <w:rStyle w:val="Hyperlink"/>
            <w:rFonts w:ascii="Arial" w:hAnsi="Arial" w:cs="Arial"/>
          </w:rPr>
          <w:t>Trophy Copper Muzzleloader Bullet</w:t>
        </w:r>
      </w:hyperlink>
      <w:r>
        <w:rPr>
          <w:rFonts w:ascii="Arial" w:hAnsi="Arial" w:cs="Arial"/>
        </w:rPr>
        <w:t xml:space="preserve"> page. These materials include two print-ready articles, high-resolution photos and more. </w:t>
      </w:r>
    </w:p>
    <w:p w14:paraId="78948B14" w14:textId="77777777" w:rsidR="001073E9" w:rsidRDefault="001073E9" w:rsidP="0072353E">
      <w:pPr>
        <w:rPr>
          <w:rFonts w:ascii="Arial" w:hAnsi="Arial" w:cs="Arial"/>
        </w:rPr>
      </w:pPr>
    </w:p>
    <w:p w14:paraId="0B7B7711" w14:textId="77777777" w:rsidR="00036441" w:rsidRPr="00036441" w:rsidRDefault="00036441" w:rsidP="00036441">
      <w:pPr>
        <w:rPr>
          <w:rFonts w:ascii="Arial" w:hAnsi="Arial" w:cs="Arial"/>
          <w:b/>
        </w:rPr>
      </w:pPr>
      <w:r w:rsidRPr="00036441">
        <w:rPr>
          <w:rFonts w:ascii="Arial" w:hAnsi="Arial" w:cs="Arial"/>
          <w:b/>
        </w:rPr>
        <w:t>Part No. / Description / MSRP</w:t>
      </w:r>
    </w:p>
    <w:p w14:paraId="7300C383" w14:textId="15AB8707" w:rsidR="00036441" w:rsidRDefault="00036441" w:rsidP="00036441">
      <w:pPr>
        <w:rPr>
          <w:rFonts w:ascii="Arial" w:hAnsi="Arial" w:cs="Arial"/>
        </w:rPr>
      </w:pPr>
      <w:r>
        <w:rPr>
          <w:rFonts w:ascii="Arial" w:hAnsi="Arial" w:cs="Arial"/>
        </w:rPr>
        <w:t xml:space="preserve">PMZ50TC1 / </w:t>
      </w:r>
      <w:r w:rsidR="0072353E" w:rsidRPr="0072353E">
        <w:rPr>
          <w:rFonts w:ascii="Arial" w:hAnsi="Arial" w:cs="Arial"/>
        </w:rPr>
        <w:t>Trophy Copper,</w:t>
      </w:r>
      <w:r>
        <w:rPr>
          <w:rFonts w:ascii="Arial" w:hAnsi="Arial" w:cs="Arial"/>
        </w:rPr>
        <w:t xml:space="preserve"> 50 caliber, 270 grain, 15-pack / </w:t>
      </w:r>
      <w:r w:rsidR="0079162F">
        <w:rPr>
          <w:rFonts w:ascii="Arial" w:hAnsi="Arial" w:cs="Arial"/>
        </w:rPr>
        <w:t>$24.95</w:t>
      </w:r>
    </w:p>
    <w:p w14:paraId="24316FE1" w14:textId="77777777" w:rsidR="00036441" w:rsidRDefault="00036441" w:rsidP="00036441">
      <w:pPr>
        <w:rPr>
          <w:rFonts w:ascii="Arial" w:hAnsi="Arial" w:cs="Arial"/>
        </w:rPr>
      </w:pPr>
    </w:p>
    <w:p w14:paraId="426678AE" w14:textId="2373317F" w:rsidR="00CA7F70" w:rsidRPr="001073E9" w:rsidRDefault="00B35CC5" w:rsidP="001073E9">
      <w:pPr>
        <w:rPr>
          <w:rFonts w:ascii="Arial" w:hAnsi="Arial" w:cs="Arial"/>
          <w:bCs/>
        </w:rPr>
      </w:pPr>
      <w:r>
        <w:rPr>
          <w:rFonts w:ascii="Arial" w:hAnsi="Arial" w:cs="Arial"/>
        </w:rPr>
        <w:t xml:space="preserve">For more on </w:t>
      </w:r>
      <w:r w:rsidR="00AF2DC2">
        <w:rPr>
          <w:rFonts w:ascii="Arial" w:hAnsi="Arial" w:cs="Arial"/>
        </w:rPr>
        <w:t>Federal Premium</w:t>
      </w:r>
      <w:r w:rsidR="00E6359C">
        <w:rPr>
          <w:rFonts w:ascii="Arial" w:hAnsi="Arial" w:cs="Arial"/>
        </w:rPr>
        <w:t xml:space="preserve"> and </w:t>
      </w:r>
      <w:r w:rsidR="00387973">
        <w:rPr>
          <w:rFonts w:ascii="Arial" w:hAnsi="Arial" w:cs="Arial"/>
        </w:rPr>
        <w:t xml:space="preserve">its full line of </w:t>
      </w:r>
      <w:r w:rsidR="00E6359C">
        <w:rPr>
          <w:rFonts w:ascii="Arial" w:hAnsi="Arial" w:cs="Arial"/>
        </w:rPr>
        <w:t xml:space="preserve">products, </w:t>
      </w:r>
      <w:r w:rsidR="001073E9">
        <w:rPr>
          <w:rFonts w:ascii="Arial" w:hAnsi="Arial" w:cs="Arial"/>
        </w:rPr>
        <w:t>visit</w:t>
      </w:r>
      <w:r w:rsidR="00D071C6">
        <w:rPr>
          <w:rFonts w:ascii="Arial" w:hAnsi="Arial" w:cs="Arial"/>
          <w:bCs/>
        </w:rPr>
        <w:t xml:space="preserve"> </w:t>
      </w:r>
      <w:bookmarkStart w:id="0" w:name="_GoBack"/>
      <w:bookmarkEnd w:id="0"/>
      <w:r w:rsidR="00760BB4">
        <w:fldChar w:fldCharType="begin"/>
      </w:r>
      <w:r w:rsidR="00760BB4">
        <w:instrText xml:space="preserve"> HYPERLINK "http://www.federalpremium.com" </w:instrText>
      </w:r>
      <w:r w:rsidR="00760BB4">
        <w:fldChar w:fldCharType="separate"/>
      </w:r>
      <w:r w:rsidR="007D2A32" w:rsidRPr="00F74BA4">
        <w:rPr>
          <w:rStyle w:val="Hyperlink"/>
          <w:rFonts w:ascii="Arial" w:hAnsi="Arial" w:cs="Arial"/>
          <w:bCs/>
        </w:rPr>
        <w:t>www.federalpremium.com</w:t>
      </w:r>
      <w:r w:rsidR="00760BB4">
        <w:rPr>
          <w:rStyle w:val="Hyperlink"/>
          <w:rFonts w:ascii="Arial" w:hAnsi="Arial" w:cs="Arial"/>
          <w:bCs/>
        </w:rPr>
        <w:fldChar w:fldCharType="end"/>
      </w:r>
      <w:r>
        <w:rPr>
          <w:rFonts w:ascii="Arial" w:hAnsi="Arial" w:cs="Arial"/>
          <w:bCs/>
        </w:rPr>
        <w:t>.</w:t>
      </w:r>
    </w:p>
    <w:sectPr w:rsidR="00CA7F70" w:rsidRPr="001073E9" w:rsidSect="00164553">
      <w:footerReference w:type="default" r:id="rId1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D2E9F" w14:textId="77777777" w:rsidR="00760BB4" w:rsidRDefault="00760BB4" w:rsidP="00092CA0">
      <w:r>
        <w:separator/>
      </w:r>
    </w:p>
  </w:endnote>
  <w:endnote w:type="continuationSeparator" w:id="0">
    <w:p w14:paraId="399AF077" w14:textId="77777777" w:rsidR="00760BB4" w:rsidRDefault="00760BB4" w:rsidP="000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2093"/>
      <w:docPartObj>
        <w:docPartGallery w:val="Page Numbers (Bottom of Page)"/>
        <w:docPartUnique/>
      </w:docPartObj>
    </w:sdtPr>
    <w:sdtEndPr/>
    <w:sdtContent>
      <w:sdt>
        <w:sdtPr>
          <w:id w:val="860082579"/>
          <w:docPartObj>
            <w:docPartGallery w:val="Page Numbers (Top of Page)"/>
            <w:docPartUnique/>
          </w:docPartObj>
        </w:sdtPr>
        <w:sdtEndPr/>
        <w:sdtContent>
          <w:p w14:paraId="1E652D49" w14:textId="77777777" w:rsidR="00CC2256" w:rsidRDefault="00CC2256">
            <w:pPr>
              <w:pStyle w:val="Footer"/>
              <w:jc w:val="right"/>
            </w:pPr>
            <w:r>
              <w:t xml:space="preserve">Page </w:t>
            </w:r>
            <w:r>
              <w:rPr>
                <w:b/>
                <w:bCs/>
              </w:rPr>
              <w:fldChar w:fldCharType="begin"/>
            </w:r>
            <w:r>
              <w:rPr>
                <w:b/>
                <w:bCs/>
              </w:rPr>
              <w:instrText xml:space="preserve"> PAGE </w:instrText>
            </w:r>
            <w:r>
              <w:rPr>
                <w:b/>
                <w:bCs/>
              </w:rPr>
              <w:fldChar w:fldCharType="separate"/>
            </w:r>
            <w:r w:rsidR="00D071C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71C6">
              <w:rPr>
                <w:b/>
                <w:bCs/>
                <w:noProof/>
              </w:rPr>
              <w:t>2</w:t>
            </w:r>
            <w:r>
              <w:rPr>
                <w:b/>
                <w:bCs/>
              </w:rPr>
              <w:fldChar w:fldCharType="end"/>
            </w:r>
          </w:p>
        </w:sdtContent>
      </w:sdt>
    </w:sdtContent>
  </w:sdt>
  <w:p w14:paraId="2A871B7E" w14:textId="77777777" w:rsidR="00CC2256" w:rsidRDefault="00CC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23AF" w14:textId="77777777" w:rsidR="00760BB4" w:rsidRDefault="00760BB4" w:rsidP="00092CA0">
      <w:r>
        <w:separator/>
      </w:r>
    </w:p>
  </w:footnote>
  <w:footnote w:type="continuationSeparator" w:id="0">
    <w:p w14:paraId="5C47315A" w14:textId="77777777" w:rsidR="00760BB4" w:rsidRDefault="00760BB4" w:rsidP="0009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838"/>
    <w:rsid w:val="00012412"/>
    <w:rsid w:val="00027077"/>
    <w:rsid w:val="000339AC"/>
    <w:rsid w:val="00036441"/>
    <w:rsid w:val="00067363"/>
    <w:rsid w:val="00067653"/>
    <w:rsid w:val="000737CE"/>
    <w:rsid w:val="0008291E"/>
    <w:rsid w:val="00087BE5"/>
    <w:rsid w:val="00092CA0"/>
    <w:rsid w:val="000B58F6"/>
    <w:rsid w:val="000C00C1"/>
    <w:rsid w:val="000D1E0E"/>
    <w:rsid w:val="001073E9"/>
    <w:rsid w:val="0011584F"/>
    <w:rsid w:val="0013049B"/>
    <w:rsid w:val="0013761A"/>
    <w:rsid w:val="001405AE"/>
    <w:rsid w:val="00156FA2"/>
    <w:rsid w:val="0016001B"/>
    <w:rsid w:val="00164553"/>
    <w:rsid w:val="00170513"/>
    <w:rsid w:val="00170D88"/>
    <w:rsid w:val="0017122C"/>
    <w:rsid w:val="00185A61"/>
    <w:rsid w:val="001938C6"/>
    <w:rsid w:val="00194DDA"/>
    <w:rsid w:val="001954E3"/>
    <w:rsid w:val="001A1CA4"/>
    <w:rsid w:val="001A7734"/>
    <w:rsid w:val="001C3238"/>
    <w:rsid w:val="001D17D9"/>
    <w:rsid w:val="001D3883"/>
    <w:rsid w:val="001D4391"/>
    <w:rsid w:val="0020225A"/>
    <w:rsid w:val="00206C2D"/>
    <w:rsid w:val="002270EE"/>
    <w:rsid w:val="00237ED8"/>
    <w:rsid w:val="00241F07"/>
    <w:rsid w:val="0025421F"/>
    <w:rsid w:val="00262100"/>
    <w:rsid w:val="002A51C7"/>
    <w:rsid w:val="002C382F"/>
    <w:rsid w:val="002F01D2"/>
    <w:rsid w:val="002F0F11"/>
    <w:rsid w:val="002F1A00"/>
    <w:rsid w:val="0031610F"/>
    <w:rsid w:val="003200E9"/>
    <w:rsid w:val="00321671"/>
    <w:rsid w:val="003231FC"/>
    <w:rsid w:val="00327E0F"/>
    <w:rsid w:val="003323FB"/>
    <w:rsid w:val="003331C0"/>
    <w:rsid w:val="003475B5"/>
    <w:rsid w:val="00364335"/>
    <w:rsid w:val="0037284B"/>
    <w:rsid w:val="00387973"/>
    <w:rsid w:val="003A67A8"/>
    <w:rsid w:val="003C36C3"/>
    <w:rsid w:val="003D0230"/>
    <w:rsid w:val="003D065D"/>
    <w:rsid w:val="003D0F47"/>
    <w:rsid w:val="003E4090"/>
    <w:rsid w:val="003E717A"/>
    <w:rsid w:val="00413218"/>
    <w:rsid w:val="00430C1C"/>
    <w:rsid w:val="004323BF"/>
    <w:rsid w:val="004415DC"/>
    <w:rsid w:val="00441729"/>
    <w:rsid w:val="00464C85"/>
    <w:rsid w:val="00483565"/>
    <w:rsid w:val="004A4CB7"/>
    <w:rsid w:val="004B197E"/>
    <w:rsid w:val="004B5166"/>
    <w:rsid w:val="004C76D6"/>
    <w:rsid w:val="004E0DA9"/>
    <w:rsid w:val="004E45A2"/>
    <w:rsid w:val="00513B52"/>
    <w:rsid w:val="00532E9E"/>
    <w:rsid w:val="0053614F"/>
    <w:rsid w:val="0053663C"/>
    <w:rsid w:val="00554B5F"/>
    <w:rsid w:val="005B1057"/>
    <w:rsid w:val="005B367B"/>
    <w:rsid w:val="005B4FB3"/>
    <w:rsid w:val="005D617A"/>
    <w:rsid w:val="005E27AD"/>
    <w:rsid w:val="005F1500"/>
    <w:rsid w:val="00600830"/>
    <w:rsid w:val="006045D7"/>
    <w:rsid w:val="006243AA"/>
    <w:rsid w:val="00632E23"/>
    <w:rsid w:val="006348C3"/>
    <w:rsid w:val="00637B5E"/>
    <w:rsid w:val="00642E5C"/>
    <w:rsid w:val="0066002A"/>
    <w:rsid w:val="00661686"/>
    <w:rsid w:val="00666A3D"/>
    <w:rsid w:val="00673323"/>
    <w:rsid w:val="00676C0B"/>
    <w:rsid w:val="00681520"/>
    <w:rsid w:val="006A4EF9"/>
    <w:rsid w:val="006B1026"/>
    <w:rsid w:val="006C2D0B"/>
    <w:rsid w:val="006D0326"/>
    <w:rsid w:val="006D04A2"/>
    <w:rsid w:val="00707AB9"/>
    <w:rsid w:val="00710AB6"/>
    <w:rsid w:val="0071526B"/>
    <w:rsid w:val="0072353E"/>
    <w:rsid w:val="00730B70"/>
    <w:rsid w:val="0073420E"/>
    <w:rsid w:val="0074685D"/>
    <w:rsid w:val="00751908"/>
    <w:rsid w:val="00754857"/>
    <w:rsid w:val="00757DF2"/>
    <w:rsid w:val="00760A5A"/>
    <w:rsid w:val="00760BB4"/>
    <w:rsid w:val="00764F32"/>
    <w:rsid w:val="00766F16"/>
    <w:rsid w:val="00767F03"/>
    <w:rsid w:val="00776747"/>
    <w:rsid w:val="0077683E"/>
    <w:rsid w:val="00783D2F"/>
    <w:rsid w:val="0079162F"/>
    <w:rsid w:val="007965E1"/>
    <w:rsid w:val="00796789"/>
    <w:rsid w:val="007A7AD3"/>
    <w:rsid w:val="007B0E7E"/>
    <w:rsid w:val="007B20A2"/>
    <w:rsid w:val="007D2A32"/>
    <w:rsid w:val="007D3610"/>
    <w:rsid w:val="008177B7"/>
    <w:rsid w:val="00825DFE"/>
    <w:rsid w:val="00831C99"/>
    <w:rsid w:val="0083448A"/>
    <w:rsid w:val="00841C03"/>
    <w:rsid w:val="0086695B"/>
    <w:rsid w:val="00874008"/>
    <w:rsid w:val="00875E16"/>
    <w:rsid w:val="00877252"/>
    <w:rsid w:val="00882683"/>
    <w:rsid w:val="008869B7"/>
    <w:rsid w:val="00891FA5"/>
    <w:rsid w:val="00892B51"/>
    <w:rsid w:val="008A0F85"/>
    <w:rsid w:val="008A3767"/>
    <w:rsid w:val="008A494B"/>
    <w:rsid w:val="008A6BFC"/>
    <w:rsid w:val="008C6A9C"/>
    <w:rsid w:val="008D39BF"/>
    <w:rsid w:val="008E2845"/>
    <w:rsid w:val="008E48DB"/>
    <w:rsid w:val="008F26A9"/>
    <w:rsid w:val="009071BD"/>
    <w:rsid w:val="00912644"/>
    <w:rsid w:val="009144B2"/>
    <w:rsid w:val="009234A3"/>
    <w:rsid w:val="00927C08"/>
    <w:rsid w:val="009636CC"/>
    <w:rsid w:val="00976D07"/>
    <w:rsid w:val="00986EE0"/>
    <w:rsid w:val="009934A8"/>
    <w:rsid w:val="00993835"/>
    <w:rsid w:val="0099540C"/>
    <w:rsid w:val="00996253"/>
    <w:rsid w:val="009A7412"/>
    <w:rsid w:val="009C2D68"/>
    <w:rsid w:val="009D6B50"/>
    <w:rsid w:val="009E6148"/>
    <w:rsid w:val="009F5632"/>
    <w:rsid w:val="00A11079"/>
    <w:rsid w:val="00A11BD9"/>
    <w:rsid w:val="00A22AAD"/>
    <w:rsid w:val="00A5512B"/>
    <w:rsid w:val="00A6253E"/>
    <w:rsid w:val="00A659FB"/>
    <w:rsid w:val="00AC3CC9"/>
    <w:rsid w:val="00AD7885"/>
    <w:rsid w:val="00AE43AC"/>
    <w:rsid w:val="00AF04B8"/>
    <w:rsid w:val="00AF2DC2"/>
    <w:rsid w:val="00AF3E08"/>
    <w:rsid w:val="00B05EF0"/>
    <w:rsid w:val="00B14399"/>
    <w:rsid w:val="00B222B6"/>
    <w:rsid w:val="00B243C3"/>
    <w:rsid w:val="00B30A4F"/>
    <w:rsid w:val="00B35CC5"/>
    <w:rsid w:val="00B44DAA"/>
    <w:rsid w:val="00B51B1A"/>
    <w:rsid w:val="00B55916"/>
    <w:rsid w:val="00B5620E"/>
    <w:rsid w:val="00B80713"/>
    <w:rsid w:val="00B87629"/>
    <w:rsid w:val="00B95518"/>
    <w:rsid w:val="00B970C6"/>
    <w:rsid w:val="00BB25E3"/>
    <w:rsid w:val="00BB42F0"/>
    <w:rsid w:val="00BB540D"/>
    <w:rsid w:val="00BC3A39"/>
    <w:rsid w:val="00BC7B4E"/>
    <w:rsid w:val="00BF566D"/>
    <w:rsid w:val="00C10428"/>
    <w:rsid w:val="00C15382"/>
    <w:rsid w:val="00C163A2"/>
    <w:rsid w:val="00C53060"/>
    <w:rsid w:val="00C563CD"/>
    <w:rsid w:val="00C7463E"/>
    <w:rsid w:val="00C7490A"/>
    <w:rsid w:val="00C80DF5"/>
    <w:rsid w:val="00C85E6A"/>
    <w:rsid w:val="00C86458"/>
    <w:rsid w:val="00C90FD1"/>
    <w:rsid w:val="00CA6723"/>
    <w:rsid w:val="00CA7F70"/>
    <w:rsid w:val="00CB25E0"/>
    <w:rsid w:val="00CB45F6"/>
    <w:rsid w:val="00CC05D4"/>
    <w:rsid w:val="00CC2256"/>
    <w:rsid w:val="00CC5586"/>
    <w:rsid w:val="00CC7E73"/>
    <w:rsid w:val="00CD5D48"/>
    <w:rsid w:val="00CF6DF4"/>
    <w:rsid w:val="00D03E27"/>
    <w:rsid w:val="00D071C6"/>
    <w:rsid w:val="00D70FC3"/>
    <w:rsid w:val="00D9009D"/>
    <w:rsid w:val="00D91620"/>
    <w:rsid w:val="00D976A3"/>
    <w:rsid w:val="00DA1E07"/>
    <w:rsid w:val="00DA3E89"/>
    <w:rsid w:val="00DA5166"/>
    <w:rsid w:val="00DB2C9D"/>
    <w:rsid w:val="00DB4544"/>
    <w:rsid w:val="00DC47AF"/>
    <w:rsid w:val="00DC7667"/>
    <w:rsid w:val="00DE247F"/>
    <w:rsid w:val="00DE5EA0"/>
    <w:rsid w:val="00DE5F59"/>
    <w:rsid w:val="00DF6281"/>
    <w:rsid w:val="00E05B90"/>
    <w:rsid w:val="00E0636C"/>
    <w:rsid w:val="00E0676F"/>
    <w:rsid w:val="00E06F12"/>
    <w:rsid w:val="00E13F18"/>
    <w:rsid w:val="00E14B2F"/>
    <w:rsid w:val="00E3292E"/>
    <w:rsid w:val="00E34DAA"/>
    <w:rsid w:val="00E41A08"/>
    <w:rsid w:val="00E4262E"/>
    <w:rsid w:val="00E45BCB"/>
    <w:rsid w:val="00E4662E"/>
    <w:rsid w:val="00E50007"/>
    <w:rsid w:val="00E55F77"/>
    <w:rsid w:val="00E6359C"/>
    <w:rsid w:val="00E640C4"/>
    <w:rsid w:val="00E85AEB"/>
    <w:rsid w:val="00E86FAF"/>
    <w:rsid w:val="00EA43D8"/>
    <w:rsid w:val="00EB3310"/>
    <w:rsid w:val="00EC0650"/>
    <w:rsid w:val="00EE0061"/>
    <w:rsid w:val="00EF17B7"/>
    <w:rsid w:val="00EF5AC2"/>
    <w:rsid w:val="00F030BC"/>
    <w:rsid w:val="00F0518E"/>
    <w:rsid w:val="00F14D95"/>
    <w:rsid w:val="00F1646D"/>
    <w:rsid w:val="00F23069"/>
    <w:rsid w:val="00F40726"/>
    <w:rsid w:val="00F42593"/>
    <w:rsid w:val="00F7247C"/>
    <w:rsid w:val="00F8091C"/>
    <w:rsid w:val="00F96DC6"/>
    <w:rsid w:val="00FA2E05"/>
    <w:rsid w:val="00FA3CF5"/>
    <w:rsid w:val="00FA4E41"/>
    <w:rsid w:val="00FB33A0"/>
    <w:rsid w:val="00FB5A39"/>
    <w:rsid w:val="00FC0230"/>
    <w:rsid w:val="00FC3DF4"/>
    <w:rsid w:val="00FD2CE0"/>
    <w:rsid w:val="00FD775C"/>
    <w:rsid w:val="00FE2161"/>
    <w:rsid w:val="00FE6DAB"/>
    <w:rsid w:val="00FF132D"/>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2CA0"/>
    <w:pPr>
      <w:tabs>
        <w:tab w:val="center" w:pos="4680"/>
        <w:tab w:val="right" w:pos="9360"/>
      </w:tabs>
    </w:pPr>
  </w:style>
  <w:style w:type="character" w:customStyle="1" w:styleId="HeaderChar">
    <w:name w:val="Header Char"/>
    <w:basedOn w:val="DefaultParagraphFont"/>
    <w:link w:val="Header"/>
    <w:uiPriority w:val="99"/>
    <w:rsid w:val="00092C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2CA0"/>
    <w:pPr>
      <w:tabs>
        <w:tab w:val="center" w:pos="4680"/>
        <w:tab w:val="right" w:pos="9360"/>
      </w:tabs>
    </w:pPr>
  </w:style>
  <w:style w:type="character" w:customStyle="1" w:styleId="HeaderChar">
    <w:name w:val="Header Char"/>
    <w:basedOn w:val="DefaultParagraphFont"/>
    <w:link w:val="Header"/>
    <w:uiPriority w:val="99"/>
    <w:rsid w:val="00092C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 w:id="1879967629">
      <w:bodyDiv w:val="1"/>
      <w:marLeft w:val="0"/>
      <w:marRight w:val="0"/>
      <w:marTop w:val="0"/>
      <w:marBottom w:val="0"/>
      <w:divBdr>
        <w:top w:val="none" w:sz="0" w:space="0" w:color="auto"/>
        <w:left w:val="none" w:sz="0" w:space="0" w:color="auto"/>
        <w:bottom w:val="none" w:sz="0" w:space="0" w:color="auto"/>
        <w:right w:val="none" w:sz="0" w:space="0" w:color="auto"/>
      </w:divBdr>
    </w:div>
    <w:div w:id="1971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utdoorwriters.atk.com/presskit/NPS/Federal_Premium/Trophy_Copper_Muzzleloader_Bullet.aspx" TargetMode="External"/><Relationship Id="rId4" Type="http://schemas.openxmlformats.org/officeDocument/2006/relationships/settings" Target="settings.xml"/><Relationship Id="rId9" Type="http://schemas.openxmlformats.org/officeDocument/2006/relationships/hyperlink" Target="mailto:pressroom@at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A9AF-7A8B-4C08-B259-48C8C06A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24</cp:revision>
  <cp:lastPrinted>2014-04-16T16:45:00Z</cp:lastPrinted>
  <dcterms:created xsi:type="dcterms:W3CDTF">2014-04-16T12:42:00Z</dcterms:created>
  <dcterms:modified xsi:type="dcterms:W3CDTF">2014-04-24T13:27:00Z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5c59ec43-5093-43f7-bd91-871642620f29</vt:lpwstr>
  </property>
  <property fmtid="{D5CDD505-2E9C-101B-9397-08002B2CF9AE}" pid="3" name="ATKCategory">
    <vt:lpwstr>Alliant Techsystems Proprietary - Unmarked</vt:lpwstr>
  </property>
</Properties>
</file>