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79268" w14:textId="00E60848" w:rsidR="000777EE" w:rsidRPr="006946D2" w:rsidRDefault="00491DD7"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A1478">
        <w:rPr>
          <w:noProof/>
        </w:rPr>
        <w:drawing>
          <wp:inline distT="0" distB="0" distL="0" distR="0" wp14:anchorId="64111415" wp14:editId="3576304A">
            <wp:extent cx="2490452" cy="4000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3004" cy="403673"/>
                    </a:xfrm>
                    <a:prstGeom prst="rect">
                      <a:avLst/>
                    </a:prstGeom>
                    <a:noFill/>
                    <a:ln>
                      <a:noFill/>
                    </a:ln>
                  </pic:spPr>
                </pic:pic>
              </a:graphicData>
            </a:graphic>
          </wp:inline>
        </w:drawing>
      </w:r>
    </w:p>
    <w:p w14:paraId="54A3EDBC" w14:textId="45F77BA8" w:rsidR="001067AB" w:rsidRPr="006946D2" w:rsidRDefault="007A276A" w:rsidP="00A73A17">
      <w:pPr>
        <w:widowControl w:val="0"/>
        <w:tabs>
          <w:tab w:val="left" w:pos="41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360"/>
        </w:tabs>
        <w:autoSpaceDE w:val="0"/>
        <w:autoSpaceDN w:val="0"/>
        <w:adjustRightInd w:val="0"/>
        <w:rPr>
          <w:rFonts w:cs="Arial"/>
        </w:rPr>
      </w:pP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Pr="006946D2">
        <w:tab/>
      </w:r>
      <w:r w:rsidR="00AE00C9" w:rsidRPr="006946D2" w:rsidDel="00AE00C9">
        <w:rPr>
          <w:rFonts w:cs="Arial"/>
        </w:rPr>
        <w:t xml:space="preserve"> </w:t>
      </w:r>
    </w:p>
    <w:p w14:paraId="424FB1F9" w14:textId="77777777" w:rsidR="00A73A17" w:rsidRDefault="00A73A17" w:rsidP="00A73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p>
    <w:p w14:paraId="2FE41A57" w14:textId="7045EF3A" w:rsidR="00FE2916" w:rsidRPr="006946D2" w:rsidRDefault="001067AB" w:rsidP="00A73A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rPr>
      </w:pPr>
      <w:r w:rsidRPr="006946D2">
        <w:rPr>
          <w:rFonts w:cs="Arial"/>
        </w:rPr>
        <w:t xml:space="preserve">FOR IMMEDIATE RELEASE </w:t>
      </w:r>
      <w:r w:rsidRPr="006946D2">
        <w:rPr>
          <w:rFonts w:cs="Arial"/>
        </w:rPr>
        <w:tab/>
      </w:r>
      <w:r w:rsidRPr="006946D2">
        <w:rPr>
          <w:rFonts w:cs="Arial"/>
        </w:rPr>
        <w:tab/>
        <w:t xml:space="preserve"> </w:t>
      </w:r>
      <w:r w:rsidRPr="006946D2">
        <w:rPr>
          <w:rFonts w:cs="Arial"/>
        </w:rPr>
        <w:tab/>
      </w:r>
      <w:r w:rsidRPr="006946D2">
        <w:rPr>
          <w:rFonts w:cs="Arial"/>
        </w:rPr>
        <w:tab/>
        <w:t xml:space="preserve">    </w:t>
      </w:r>
    </w:p>
    <w:p w14:paraId="5CD35BA9" w14:textId="77777777" w:rsidR="009512DC" w:rsidRPr="006946D2"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rPr>
      </w:pPr>
    </w:p>
    <w:p w14:paraId="33705D5A" w14:textId="77777777" w:rsidR="009E4649" w:rsidRPr="006946D2" w:rsidRDefault="009E4649" w:rsidP="005D08B1">
      <w:pPr>
        <w:jc w:val="center"/>
        <w:rPr>
          <w:rFonts w:cs="Arial"/>
          <w:b/>
          <w:sz w:val="28"/>
          <w:szCs w:val="28"/>
        </w:rPr>
      </w:pPr>
    </w:p>
    <w:p w14:paraId="78BA224E" w14:textId="7E78C0EE" w:rsidR="001067AB" w:rsidRPr="006946D2" w:rsidRDefault="008A577C" w:rsidP="005D08B1">
      <w:pPr>
        <w:jc w:val="center"/>
        <w:rPr>
          <w:rFonts w:cs="Arial"/>
          <w:b/>
          <w:sz w:val="28"/>
          <w:szCs w:val="28"/>
        </w:rPr>
      </w:pPr>
      <w:r>
        <w:rPr>
          <w:rFonts w:cs="Arial"/>
          <w:b/>
          <w:sz w:val="28"/>
          <w:szCs w:val="28"/>
        </w:rPr>
        <w:t>Federal</w:t>
      </w:r>
      <w:r w:rsidR="00DF0DBD">
        <w:rPr>
          <w:rFonts w:cs="Arial"/>
          <w:b/>
          <w:sz w:val="28"/>
          <w:szCs w:val="28"/>
        </w:rPr>
        <w:t xml:space="preserve"> Ammunition Continues Support of</w:t>
      </w:r>
      <w:r>
        <w:rPr>
          <w:rFonts w:cs="Arial"/>
          <w:b/>
          <w:sz w:val="28"/>
          <w:szCs w:val="28"/>
        </w:rPr>
        <w:t xml:space="preserve"> </w:t>
      </w:r>
      <w:r w:rsidR="000E0B1F" w:rsidRPr="006946D2">
        <w:rPr>
          <w:rFonts w:cs="Arial"/>
          <w:b/>
          <w:sz w:val="28"/>
          <w:szCs w:val="28"/>
        </w:rPr>
        <w:t xml:space="preserve">International </w:t>
      </w:r>
      <w:r w:rsidR="00A66177" w:rsidRPr="006946D2">
        <w:rPr>
          <w:rFonts w:cs="Arial"/>
          <w:b/>
          <w:sz w:val="28"/>
          <w:szCs w:val="28"/>
        </w:rPr>
        <w:t>Hunter Education Association</w:t>
      </w:r>
      <w:r w:rsidR="00784B1A" w:rsidRPr="006946D2">
        <w:rPr>
          <w:rFonts w:cs="Arial"/>
          <w:b/>
          <w:sz w:val="28"/>
          <w:szCs w:val="28"/>
        </w:rPr>
        <w:t xml:space="preserve"> </w:t>
      </w:r>
    </w:p>
    <w:p w14:paraId="17C2F7A9" w14:textId="77777777" w:rsidR="001067AB" w:rsidRPr="006946D2" w:rsidRDefault="001067AB" w:rsidP="005D08B1">
      <w:pPr>
        <w:rPr>
          <w:rFonts w:cs="Arial"/>
        </w:rPr>
      </w:pPr>
    </w:p>
    <w:p w14:paraId="2DA3C279" w14:textId="10763A3C" w:rsidR="00510F00" w:rsidRPr="006946D2" w:rsidRDefault="004D49DD" w:rsidP="00170AA7">
      <w:pPr>
        <w:rPr>
          <w:rFonts w:cs="Arial"/>
          <w:szCs w:val="24"/>
          <w:shd w:val="clear" w:color="auto" w:fill="FFFFFF"/>
        </w:rPr>
      </w:pPr>
      <w:r w:rsidRPr="00F118E4">
        <w:rPr>
          <w:rFonts w:cs="Arial"/>
          <w:b/>
          <w:szCs w:val="24"/>
        </w:rPr>
        <w:t>ANOKA, Minnesot</w:t>
      </w:r>
      <w:r w:rsidRPr="001A1C50">
        <w:rPr>
          <w:rFonts w:cs="Arial"/>
          <w:b/>
          <w:szCs w:val="24"/>
        </w:rPr>
        <w:t xml:space="preserve">a – </w:t>
      </w:r>
      <w:r w:rsidR="009B13BE">
        <w:rPr>
          <w:rFonts w:cs="Arial"/>
          <w:b/>
          <w:szCs w:val="24"/>
        </w:rPr>
        <w:t>October 28</w:t>
      </w:r>
      <w:r w:rsidRPr="001A1C50">
        <w:rPr>
          <w:rFonts w:cs="Arial"/>
          <w:b/>
          <w:szCs w:val="24"/>
        </w:rPr>
        <w:t>, 202</w:t>
      </w:r>
      <w:r>
        <w:rPr>
          <w:rFonts w:cs="Arial"/>
          <w:b/>
          <w:szCs w:val="24"/>
        </w:rPr>
        <w:t>4</w:t>
      </w:r>
      <w:r w:rsidRPr="001A1C50">
        <w:rPr>
          <w:rFonts w:cs="Arial"/>
          <w:b/>
          <w:szCs w:val="24"/>
        </w:rPr>
        <w:t xml:space="preserve"> </w:t>
      </w:r>
      <w:r w:rsidRPr="00F96E31">
        <w:rPr>
          <w:rFonts w:cs="Arial"/>
          <w:b/>
          <w:szCs w:val="24"/>
        </w:rPr>
        <w:t>–</w:t>
      </w:r>
      <w:r w:rsidRPr="00F96E31">
        <w:rPr>
          <w:rFonts w:cs="Arial"/>
          <w:szCs w:val="24"/>
        </w:rPr>
        <w:t xml:space="preserve"> </w:t>
      </w:r>
      <w:r w:rsidR="001F78F1" w:rsidRPr="00FB4196">
        <w:rPr>
          <w:rFonts w:cs="Arial"/>
          <w:szCs w:val="24"/>
          <w:shd w:val="clear" w:color="auto" w:fill="FFFFFF"/>
        </w:rPr>
        <w:t>Fe</w:t>
      </w:r>
      <w:r w:rsidR="001F78F1" w:rsidRPr="006946D2">
        <w:rPr>
          <w:rFonts w:cs="Arial"/>
          <w:szCs w:val="24"/>
          <w:shd w:val="clear" w:color="auto" w:fill="FFFFFF"/>
        </w:rPr>
        <w:t xml:space="preserve">deral Ammunition </w:t>
      </w:r>
      <w:r w:rsidR="00DF0DBD">
        <w:rPr>
          <w:rFonts w:cs="Arial"/>
          <w:szCs w:val="24"/>
          <w:shd w:val="clear" w:color="auto" w:fill="FFFFFF"/>
        </w:rPr>
        <w:t>continues its longtime support of</w:t>
      </w:r>
      <w:r w:rsidR="001F78F1" w:rsidRPr="006946D2">
        <w:rPr>
          <w:rFonts w:cs="Arial"/>
          <w:szCs w:val="24"/>
          <w:shd w:val="clear" w:color="auto" w:fill="FFFFFF"/>
        </w:rPr>
        <w:t xml:space="preserve"> </w:t>
      </w:r>
      <w:r w:rsidR="00440052">
        <w:rPr>
          <w:rFonts w:cs="Arial"/>
          <w:szCs w:val="24"/>
          <w:shd w:val="clear" w:color="auto" w:fill="FFFFFF"/>
        </w:rPr>
        <w:t xml:space="preserve">the </w:t>
      </w:r>
      <w:r w:rsidR="00784B1A" w:rsidRPr="006946D2">
        <w:rPr>
          <w:rFonts w:cs="Arial"/>
          <w:szCs w:val="24"/>
        </w:rPr>
        <w:t>International Hunter Education Association</w:t>
      </w:r>
      <w:r w:rsidR="00AE00C9" w:rsidRPr="006946D2">
        <w:rPr>
          <w:rFonts w:cs="Arial"/>
          <w:szCs w:val="24"/>
        </w:rPr>
        <w:t>-USA</w:t>
      </w:r>
      <w:r w:rsidR="00784B1A" w:rsidRPr="006946D2">
        <w:rPr>
          <w:rFonts w:cs="Arial"/>
          <w:b/>
          <w:szCs w:val="24"/>
        </w:rPr>
        <w:t xml:space="preserve"> </w:t>
      </w:r>
      <w:r w:rsidR="001F78F1" w:rsidRPr="006946D2">
        <w:rPr>
          <w:rFonts w:cs="Arial"/>
          <w:szCs w:val="24"/>
          <w:shd w:val="clear" w:color="auto" w:fill="FFFFFF"/>
        </w:rPr>
        <w:t>(IHEA</w:t>
      </w:r>
      <w:r w:rsidR="00AE00C9" w:rsidRPr="006946D2">
        <w:rPr>
          <w:rFonts w:cs="Arial"/>
          <w:szCs w:val="24"/>
          <w:shd w:val="clear" w:color="auto" w:fill="FFFFFF"/>
        </w:rPr>
        <w:t>-USA</w:t>
      </w:r>
      <w:r w:rsidR="001F78F1" w:rsidRPr="006946D2">
        <w:rPr>
          <w:rFonts w:cs="Arial"/>
          <w:szCs w:val="24"/>
          <w:shd w:val="clear" w:color="auto" w:fill="FFFFFF"/>
        </w:rPr>
        <w:t xml:space="preserve">) </w:t>
      </w:r>
      <w:r w:rsidR="00440052">
        <w:rPr>
          <w:rFonts w:cs="Arial"/>
          <w:szCs w:val="24"/>
          <w:shd w:val="clear" w:color="auto" w:fill="FFFFFF"/>
        </w:rPr>
        <w:t>which</w:t>
      </w:r>
      <w:r w:rsidR="00DF0DBD">
        <w:rPr>
          <w:rFonts w:cs="Arial"/>
          <w:szCs w:val="24"/>
          <w:shd w:val="clear" w:color="auto" w:fill="FFFFFF"/>
        </w:rPr>
        <w:t xml:space="preserve"> continues its support of the next generation of sportsmen and women. </w:t>
      </w:r>
    </w:p>
    <w:p w14:paraId="7E6858A5" w14:textId="77777777" w:rsidR="00510F00" w:rsidRDefault="00510F00" w:rsidP="00170AA7">
      <w:pPr>
        <w:rPr>
          <w:rFonts w:cs="Arial"/>
          <w:szCs w:val="24"/>
          <w:shd w:val="clear" w:color="auto" w:fill="FFFFFF"/>
        </w:rPr>
      </w:pPr>
    </w:p>
    <w:p w14:paraId="5B528FB0" w14:textId="09F5C2C6" w:rsidR="00440052" w:rsidRPr="006946D2" w:rsidRDefault="00440052" w:rsidP="00440052">
      <w:pPr>
        <w:rPr>
          <w:rFonts w:cs="Arial"/>
          <w:szCs w:val="24"/>
          <w:shd w:val="clear" w:color="auto" w:fill="FFFFFF"/>
        </w:rPr>
      </w:pPr>
      <w:r w:rsidRPr="006946D2">
        <w:rPr>
          <w:rFonts w:cs="Arial"/>
          <w:szCs w:val="24"/>
        </w:rPr>
        <w:t>“</w:t>
      </w:r>
      <w:r>
        <w:rPr>
          <w:rFonts w:cs="Arial"/>
          <w:szCs w:val="24"/>
        </w:rPr>
        <w:t xml:space="preserve">Hunter safety is vital to every hunter’s success in the field. Having quality programing and an organization that proudly stands up strong standards ensures the future of hunting and </w:t>
      </w:r>
      <w:r w:rsidR="00FB5247">
        <w:rPr>
          <w:rFonts w:cs="Arial"/>
          <w:szCs w:val="24"/>
        </w:rPr>
        <w:t xml:space="preserve">the </w:t>
      </w:r>
      <w:r>
        <w:rPr>
          <w:rFonts w:cs="Arial"/>
          <w:szCs w:val="24"/>
        </w:rPr>
        <w:t>shooting sports.</w:t>
      </w:r>
      <w:r w:rsidRPr="006946D2">
        <w:rPr>
          <w:rFonts w:cs="Arial"/>
          <w:szCs w:val="24"/>
        </w:rPr>
        <w:t xml:space="preserve">” said </w:t>
      </w:r>
      <w:r w:rsidRPr="00FB4196">
        <w:rPr>
          <w:rFonts w:cs="Arial"/>
          <w:szCs w:val="24"/>
        </w:rPr>
        <w:t xml:space="preserve">Jon Zinnel </w:t>
      </w:r>
      <w:r>
        <w:rPr>
          <w:rFonts w:cs="Arial"/>
          <w:szCs w:val="24"/>
        </w:rPr>
        <w:t>Director of</w:t>
      </w:r>
      <w:r w:rsidRPr="00FB4196">
        <w:rPr>
          <w:rFonts w:cs="Arial"/>
          <w:szCs w:val="24"/>
        </w:rPr>
        <w:t xml:space="preserve"> Federal</w:t>
      </w:r>
      <w:r>
        <w:rPr>
          <w:rFonts w:cs="Arial"/>
          <w:szCs w:val="24"/>
        </w:rPr>
        <w:t>’s</w:t>
      </w:r>
      <w:r w:rsidRPr="006946D2">
        <w:rPr>
          <w:rFonts w:cs="Arial"/>
          <w:szCs w:val="24"/>
        </w:rPr>
        <w:t xml:space="preserve"> Industry and Government Relations Team.</w:t>
      </w:r>
      <w:r w:rsidRPr="006946D2">
        <w:rPr>
          <w:rFonts w:cs="Arial"/>
          <w:szCs w:val="24"/>
          <w:shd w:val="clear" w:color="auto" w:fill="FFFFFF"/>
        </w:rPr>
        <w:t xml:space="preserve"> “</w:t>
      </w:r>
      <w:r>
        <w:rPr>
          <w:rFonts w:cs="Arial"/>
          <w:szCs w:val="24"/>
        </w:rPr>
        <w:t>This excellent organization supports the state wildlife agencies and their volunteers nationwide to create a safe environment for those that pursue game each year.”</w:t>
      </w:r>
    </w:p>
    <w:p w14:paraId="200E2FF5" w14:textId="77777777" w:rsidR="00440052" w:rsidRPr="006946D2" w:rsidRDefault="00440052" w:rsidP="00170AA7">
      <w:pPr>
        <w:rPr>
          <w:rFonts w:cs="Arial"/>
          <w:szCs w:val="24"/>
          <w:shd w:val="clear" w:color="auto" w:fill="FFFFFF"/>
        </w:rPr>
      </w:pPr>
    </w:p>
    <w:p w14:paraId="32D4CE57" w14:textId="331C854F" w:rsidR="00C75DD4" w:rsidRDefault="00296A30" w:rsidP="00C75DD4">
      <w:pPr>
        <w:rPr>
          <w:rFonts w:cs="Arial"/>
          <w:szCs w:val="24"/>
        </w:rPr>
      </w:pPr>
      <w:r>
        <w:rPr>
          <w:rFonts w:cs="Arial"/>
          <w:szCs w:val="24"/>
        </w:rPr>
        <w:t>IHEA continues to innovate by creating</w:t>
      </w:r>
      <w:r w:rsidR="00491DD7" w:rsidRPr="006946D2">
        <w:rPr>
          <w:rFonts w:cs="Arial"/>
          <w:szCs w:val="24"/>
        </w:rPr>
        <w:t xml:space="preserve"> critical </w:t>
      </w:r>
      <w:r>
        <w:rPr>
          <w:rFonts w:cs="Arial"/>
          <w:szCs w:val="24"/>
        </w:rPr>
        <w:t xml:space="preserve">firearm and hunting </w:t>
      </w:r>
      <w:r w:rsidR="00491DD7" w:rsidRPr="006946D2">
        <w:rPr>
          <w:rFonts w:cs="Arial"/>
          <w:szCs w:val="24"/>
        </w:rPr>
        <w:t>safety programs a</w:t>
      </w:r>
      <w:r>
        <w:rPr>
          <w:rFonts w:cs="Arial"/>
          <w:szCs w:val="24"/>
        </w:rPr>
        <w:t xml:space="preserve">s well as </w:t>
      </w:r>
      <w:r w:rsidR="00440052">
        <w:rPr>
          <w:rFonts w:cs="Arial"/>
          <w:szCs w:val="24"/>
        </w:rPr>
        <w:t>education</w:t>
      </w:r>
      <w:r w:rsidR="00491DD7" w:rsidRPr="006946D2">
        <w:rPr>
          <w:rFonts w:cs="Arial"/>
          <w:szCs w:val="24"/>
        </w:rPr>
        <w:t xml:space="preserve"> to </w:t>
      </w:r>
      <w:r w:rsidR="006946D2" w:rsidRPr="006946D2">
        <w:rPr>
          <w:rFonts w:cs="Arial"/>
          <w:szCs w:val="24"/>
        </w:rPr>
        <w:t xml:space="preserve">increase hunting knowledge. </w:t>
      </w:r>
      <w:r>
        <w:rPr>
          <w:rFonts w:cs="Arial"/>
          <w:szCs w:val="24"/>
        </w:rPr>
        <w:t>In addition to these hunt</w:t>
      </w:r>
      <w:r w:rsidR="00440052">
        <w:rPr>
          <w:rFonts w:cs="Arial"/>
          <w:szCs w:val="24"/>
        </w:rPr>
        <w:t>er-</w:t>
      </w:r>
      <w:r>
        <w:rPr>
          <w:rFonts w:cs="Arial"/>
          <w:szCs w:val="24"/>
        </w:rPr>
        <w:t xml:space="preserve">safety related </w:t>
      </w:r>
      <w:r w:rsidR="00440052">
        <w:rPr>
          <w:rFonts w:cs="Arial"/>
          <w:szCs w:val="24"/>
        </w:rPr>
        <w:t>efforts</w:t>
      </w:r>
      <w:r>
        <w:rPr>
          <w:rFonts w:cs="Arial"/>
          <w:szCs w:val="24"/>
        </w:rPr>
        <w:t xml:space="preserve"> they have also increased their programming around recreational shooting sports. </w:t>
      </w:r>
    </w:p>
    <w:p w14:paraId="574FDBB9" w14:textId="77777777" w:rsidR="00F81436" w:rsidRDefault="00F81436" w:rsidP="00C75DD4">
      <w:pPr>
        <w:rPr>
          <w:rFonts w:cs="Arial"/>
          <w:szCs w:val="24"/>
        </w:rPr>
      </w:pPr>
    </w:p>
    <w:p w14:paraId="694A3223" w14:textId="46B59AD4" w:rsidR="00F81436" w:rsidRPr="006946D2" w:rsidRDefault="00440052" w:rsidP="00C75DD4">
      <w:pPr>
        <w:rPr>
          <w:rFonts w:cs="Arial"/>
          <w:szCs w:val="24"/>
        </w:rPr>
      </w:pPr>
      <w:r>
        <w:rPr>
          <w:rFonts w:cs="Arial"/>
          <w:szCs w:val="24"/>
        </w:rPr>
        <w:t xml:space="preserve">“We love to see </w:t>
      </w:r>
      <w:r w:rsidR="00FB5247">
        <w:rPr>
          <w:rFonts w:cs="Arial"/>
          <w:szCs w:val="24"/>
        </w:rPr>
        <w:t>their</w:t>
      </w:r>
      <w:r w:rsidR="00F81436">
        <w:rPr>
          <w:rFonts w:cs="Arial"/>
          <w:szCs w:val="24"/>
        </w:rPr>
        <w:t xml:space="preserve"> continue</w:t>
      </w:r>
      <w:r w:rsidR="00FB5247">
        <w:rPr>
          <w:rFonts w:cs="Arial"/>
          <w:szCs w:val="24"/>
        </w:rPr>
        <w:t>d</w:t>
      </w:r>
      <w:r w:rsidR="00F81436">
        <w:rPr>
          <w:rFonts w:cs="Arial"/>
          <w:szCs w:val="24"/>
        </w:rPr>
        <w:t xml:space="preserve"> support </w:t>
      </w:r>
      <w:r w:rsidR="00FB5247">
        <w:rPr>
          <w:rFonts w:cs="Arial"/>
          <w:szCs w:val="24"/>
        </w:rPr>
        <w:t xml:space="preserve">of </w:t>
      </w:r>
      <w:r w:rsidR="00F81436">
        <w:rPr>
          <w:rFonts w:cs="Arial"/>
          <w:szCs w:val="24"/>
        </w:rPr>
        <w:t>their YouTube platform with more Hunters Connect content. This series covers everything from pre-scouting to field dressing with robust video content from experienced hosts</w:t>
      </w:r>
      <w:r>
        <w:rPr>
          <w:rFonts w:cs="Arial"/>
          <w:szCs w:val="24"/>
        </w:rPr>
        <w:t>,” continued Zinnel.</w:t>
      </w:r>
      <w:r w:rsidR="00F81436">
        <w:rPr>
          <w:rFonts w:cs="Arial"/>
          <w:szCs w:val="24"/>
        </w:rPr>
        <w:t xml:space="preserve"> </w:t>
      </w:r>
      <w:r>
        <w:rPr>
          <w:rFonts w:cs="Arial"/>
          <w:szCs w:val="24"/>
        </w:rPr>
        <w:t>“</w:t>
      </w:r>
      <w:r w:rsidR="004D7CC8">
        <w:rPr>
          <w:rFonts w:cs="Arial"/>
          <w:szCs w:val="24"/>
        </w:rPr>
        <w:t>They also launched an educational module at learnhunting.org that provides adult hunters who have been through a course but still have some unsettled nerves the ability to get connected with a mentor and have a safe and successful hunting experience.</w:t>
      </w:r>
      <w:r>
        <w:rPr>
          <w:rFonts w:cs="Arial"/>
          <w:szCs w:val="24"/>
        </w:rPr>
        <w:t>”</w:t>
      </w:r>
    </w:p>
    <w:p w14:paraId="1BDCCA84" w14:textId="77777777" w:rsidR="00440052" w:rsidRPr="006946D2" w:rsidRDefault="00440052" w:rsidP="00392D82">
      <w:pPr>
        <w:rPr>
          <w:rFonts w:cs="Arial"/>
          <w:color w:val="000000" w:themeColor="text1"/>
          <w:szCs w:val="24"/>
          <w:shd w:val="clear" w:color="auto" w:fill="FFFFFF"/>
        </w:rPr>
      </w:pPr>
    </w:p>
    <w:p w14:paraId="6CD85233" w14:textId="45737133" w:rsidR="00D31D50" w:rsidRPr="006946D2" w:rsidRDefault="00D31D50" w:rsidP="00392D82">
      <w:pPr>
        <w:rPr>
          <w:rFonts w:ascii="Times New Roman" w:hAnsi="Times New Roman"/>
          <w:color w:val="000000" w:themeColor="text1"/>
          <w:szCs w:val="24"/>
        </w:rPr>
      </w:pPr>
      <w:r w:rsidRPr="006946D2">
        <w:rPr>
          <w:rFonts w:cs="Arial"/>
          <w:color w:val="000000" w:themeColor="text1"/>
          <w:szCs w:val="24"/>
          <w:shd w:val="clear" w:color="auto" w:fill="FFFFFF"/>
        </w:rPr>
        <w:t xml:space="preserve">For more on IHEA-USA and to learn how you can help support the future of hunting and hunter education, visit </w:t>
      </w:r>
      <w:hyperlink r:id="rId9" w:history="1">
        <w:r w:rsidR="00F81436" w:rsidRPr="00165603">
          <w:rPr>
            <w:rStyle w:val="Hyperlink"/>
            <w:rFonts w:cs="Arial"/>
            <w:szCs w:val="24"/>
            <w:shd w:val="clear" w:color="auto" w:fill="FFFFFF"/>
          </w:rPr>
          <w:t>www.ihea-usa.org</w:t>
        </w:r>
      </w:hyperlink>
      <w:r w:rsidR="00F81436">
        <w:rPr>
          <w:rStyle w:val="Hyperlink"/>
          <w:rFonts w:cs="Arial"/>
          <w:szCs w:val="24"/>
          <w:shd w:val="clear" w:color="auto" w:fill="FFFFFF"/>
        </w:rPr>
        <w:t>.</w:t>
      </w:r>
    </w:p>
    <w:p w14:paraId="4AB2E8C2" w14:textId="77777777" w:rsidR="007B6F52" w:rsidRDefault="007B6F52" w:rsidP="00170AA7">
      <w:pPr>
        <w:rPr>
          <w:rFonts w:cs="Arial"/>
          <w:b/>
          <w:color w:val="000000" w:themeColor="text1"/>
        </w:rPr>
      </w:pPr>
    </w:p>
    <w:p w14:paraId="64D1BC9E" w14:textId="77777777" w:rsidR="004D49DD" w:rsidRPr="004548BD" w:rsidRDefault="004D49DD" w:rsidP="004D49DD">
      <w:pPr>
        <w:rPr>
          <w:rFonts w:cs="Arial"/>
          <w:szCs w:val="24"/>
        </w:rPr>
      </w:pPr>
      <w:r w:rsidRPr="004548BD">
        <w:rPr>
          <w:rFonts w:cs="Arial"/>
          <w:szCs w:val="24"/>
        </w:rPr>
        <w:t xml:space="preserve">Federal ammunition </w:t>
      </w:r>
      <w:r>
        <w:rPr>
          <w:rFonts w:cs="Arial"/>
          <w:szCs w:val="24"/>
        </w:rPr>
        <w:t>is available at dealers nationwide. For more information on Federal products</w:t>
      </w:r>
      <w:r w:rsidRPr="004548BD">
        <w:rPr>
          <w:rFonts w:cs="Arial"/>
          <w:szCs w:val="24"/>
        </w:rPr>
        <w:t xml:space="preserve"> or to shop online, visit </w:t>
      </w:r>
      <w:hyperlink r:id="rId10" w:history="1">
        <w:r w:rsidRPr="004548BD">
          <w:rPr>
            <w:rStyle w:val="Hyperlink"/>
            <w:rFonts w:cs="Arial"/>
            <w:szCs w:val="24"/>
          </w:rPr>
          <w:t>www.federalpremium.com</w:t>
        </w:r>
      </w:hyperlink>
      <w:r w:rsidRPr="004548BD">
        <w:rPr>
          <w:rFonts w:cs="Arial"/>
          <w:szCs w:val="24"/>
        </w:rPr>
        <w:t xml:space="preserve">. </w:t>
      </w:r>
    </w:p>
    <w:p w14:paraId="5D3DE285" w14:textId="77777777" w:rsidR="004D49DD" w:rsidRDefault="004D49DD" w:rsidP="004D4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2A280274" w14:textId="77777777" w:rsidR="004D49DD" w:rsidRDefault="004D49DD" w:rsidP="004D4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5BF2D276" w14:textId="77777777" w:rsidR="004D49DD" w:rsidRPr="004548BD" w:rsidRDefault="004D49DD" w:rsidP="004D4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b/>
          <w:szCs w:val="24"/>
        </w:rPr>
        <w:t>Press Release Contact: JJ Reich</w:t>
      </w:r>
    </w:p>
    <w:p w14:paraId="0D80ED29" w14:textId="77777777" w:rsidR="004D49DD" w:rsidRPr="004548BD" w:rsidRDefault="004D49DD" w:rsidP="004D49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Senior Manager – Press Relations</w:t>
      </w:r>
    </w:p>
    <w:p w14:paraId="2616EDC7" w14:textId="77777777" w:rsidR="004D49DD" w:rsidRPr="00C710AE" w:rsidRDefault="004D49DD" w:rsidP="004D49DD">
      <w:pPr>
        <w:rPr>
          <w:rFonts w:cs="Arial"/>
          <w:color w:val="0000FF"/>
          <w:szCs w:val="24"/>
          <w:u w:val="single"/>
        </w:rPr>
      </w:pPr>
      <w:r w:rsidRPr="004548BD">
        <w:rPr>
          <w:rFonts w:cs="Arial"/>
          <w:szCs w:val="24"/>
        </w:rPr>
        <w:t xml:space="preserve">E-mail: </w:t>
      </w:r>
      <w:hyperlink r:id="rId11" w:history="1">
        <w:r w:rsidRPr="004548BD">
          <w:rPr>
            <w:rStyle w:val="Hyperlink"/>
            <w:rFonts w:cs="Arial"/>
            <w:szCs w:val="24"/>
          </w:rPr>
          <w:t>Ammunition@tkghunt.com</w:t>
        </w:r>
      </w:hyperlink>
    </w:p>
    <w:p w14:paraId="5C57E64A" w14:textId="77777777" w:rsidR="004E40D3" w:rsidRDefault="004E40D3" w:rsidP="004D49DD">
      <w:pPr>
        <w:rPr>
          <w:rFonts w:cs="Arial"/>
          <w:b/>
          <w:bCs/>
          <w:szCs w:val="24"/>
        </w:rPr>
      </w:pPr>
    </w:p>
    <w:p w14:paraId="030C9133" w14:textId="77777777" w:rsidR="004E40D3" w:rsidRDefault="004E40D3" w:rsidP="004D49DD">
      <w:pPr>
        <w:rPr>
          <w:rFonts w:cs="Arial"/>
          <w:b/>
          <w:bCs/>
          <w:szCs w:val="24"/>
        </w:rPr>
      </w:pPr>
    </w:p>
    <w:p w14:paraId="3D7A57C0" w14:textId="77777777" w:rsidR="009B13BE" w:rsidRDefault="009B13BE" w:rsidP="004D49DD">
      <w:pPr>
        <w:rPr>
          <w:rFonts w:cs="Arial"/>
          <w:b/>
          <w:bCs/>
          <w:szCs w:val="24"/>
        </w:rPr>
      </w:pPr>
    </w:p>
    <w:p w14:paraId="483020B9" w14:textId="2933A62A" w:rsidR="004D49DD" w:rsidRPr="004548BD" w:rsidRDefault="004D49DD" w:rsidP="004D49DD">
      <w:pPr>
        <w:rPr>
          <w:rFonts w:cs="Arial"/>
          <w:b/>
          <w:bCs/>
          <w:szCs w:val="24"/>
        </w:rPr>
      </w:pPr>
      <w:r w:rsidRPr="004548BD">
        <w:rPr>
          <w:rFonts w:cs="Arial"/>
          <w:b/>
          <w:bCs/>
          <w:szCs w:val="24"/>
        </w:rPr>
        <w:lastRenderedPageBreak/>
        <w:t>About Federal Ammunition</w:t>
      </w:r>
    </w:p>
    <w:p w14:paraId="1196902F" w14:textId="674D2A1E" w:rsidR="00C75DD4" w:rsidRPr="004D49DD" w:rsidRDefault="004D49DD" w:rsidP="0061318B">
      <w:pPr>
        <w:rPr>
          <w:rFonts w:cs="Arial"/>
          <w:szCs w:val="24"/>
        </w:rPr>
      </w:pPr>
      <w:r w:rsidRPr="004548BD">
        <w:rPr>
          <w:rFonts w:cs="Arial"/>
          <w:szCs w:val="24"/>
        </w:rPr>
        <w:t xml:space="preserve">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w:t>
      </w:r>
      <w:proofErr w:type="gramStart"/>
      <w:r w:rsidRPr="004548BD">
        <w:rPr>
          <w:rFonts w:cs="Arial"/>
          <w:szCs w:val="24"/>
        </w:rPr>
        <w:t>matter</w:t>
      </w:r>
      <w:proofErr w:type="gramEnd"/>
      <w:r w:rsidRPr="004548BD">
        <w:rPr>
          <w:rFonts w:cs="Arial"/>
          <w:szCs w:val="24"/>
        </w:rPr>
        <w:t xml:space="preserve"> their pursuit.</w:t>
      </w:r>
    </w:p>
    <w:sectPr w:rsidR="00C75DD4" w:rsidRPr="004D49DD" w:rsidSect="0024700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97E4C" w14:textId="77777777" w:rsidR="00434CF2" w:rsidRDefault="00434CF2">
      <w:r>
        <w:separator/>
      </w:r>
    </w:p>
  </w:endnote>
  <w:endnote w:type="continuationSeparator" w:id="0">
    <w:p w14:paraId="309030DE" w14:textId="77777777" w:rsidR="00434CF2" w:rsidRDefault="0043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2BF1754E" w14:textId="0EC2F1F0" w:rsidR="00170AA7" w:rsidRDefault="00170AA7">
            <w:pPr>
              <w:pStyle w:val="Footer"/>
              <w:jc w:val="right"/>
            </w:pPr>
            <w:r>
              <w:t xml:space="preserve">Page </w:t>
            </w:r>
            <w:r>
              <w:rPr>
                <w:b/>
                <w:bCs/>
              </w:rPr>
              <w:fldChar w:fldCharType="begin"/>
            </w:r>
            <w:r>
              <w:rPr>
                <w:b/>
                <w:bCs/>
              </w:rPr>
              <w:instrText xml:space="preserve"> PAGE </w:instrText>
            </w:r>
            <w:r>
              <w:rPr>
                <w:b/>
                <w:bCs/>
              </w:rPr>
              <w:fldChar w:fldCharType="separate"/>
            </w:r>
            <w:r w:rsidR="008A577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A577C">
              <w:rPr>
                <w:b/>
                <w:bCs/>
                <w:noProof/>
              </w:rPr>
              <w:t>2</w:t>
            </w:r>
            <w:r>
              <w:rPr>
                <w:b/>
                <w:bCs/>
              </w:rPr>
              <w:fldChar w:fldCharType="end"/>
            </w:r>
          </w:p>
        </w:sdtContent>
      </w:sdt>
    </w:sdtContent>
  </w:sdt>
  <w:p w14:paraId="692DFC1D" w14:textId="77777777" w:rsidR="00170AA7" w:rsidRDefault="00170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49595" w14:textId="77777777" w:rsidR="00434CF2" w:rsidRDefault="00434CF2">
      <w:r>
        <w:separator/>
      </w:r>
    </w:p>
  </w:footnote>
  <w:footnote w:type="continuationSeparator" w:id="0">
    <w:p w14:paraId="5BE82B5F" w14:textId="77777777" w:rsidR="00434CF2" w:rsidRDefault="0043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59949988">
    <w:abstractNumId w:val="2"/>
  </w:num>
  <w:num w:numId="2" w16cid:durableId="469834432">
    <w:abstractNumId w:val="6"/>
  </w:num>
  <w:num w:numId="3" w16cid:durableId="129596181">
    <w:abstractNumId w:val="1"/>
  </w:num>
  <w:num w:numId="4" w16cid:durableId="1547260608">
    <w:abstractNumId w:val="5"/>
  </w:num>
  <w:num w:numId="5" w16cid:durableId="1080251607">
    <w:abstractNumId w:val="4"/>
  </w:num>
  <w:num w:numId="6" w16cid:durableId="1292250969">
    <w:abstractNumId w:val="3"/>
  </w:num>
  <w:num w:numId="7" w16cid:durableId="2136557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F39"/>
    <w:rsid w:val="00015FEC"/>
    <w:rsid w:val="000201AB"/>
    <w:rsid w:val="0002403B"/>
    <w:rsid w:val="00024A0A"/>
    <w:rsid w:val="00025392"/>
    <w:rsid w:val="00032010"/>
    <w:rsid w:val="00033B84"/>
    <w:rsid w:val="0003685F"/>
    <w:rsid w:val="000370B8"/>
    <w:rsid w:val="00044786"/>
    <w:rsid w:val="000456A6"/>
    <w:rsid w:val="00050658"/>
    <w:rsid w:val="000514A3"/>
    <w:rsid w:val="00053CCE"/>
    <w:rsid w:val="0007365F"/>
    <w:rsid w:val="00074A37"/>
    <w:rsid w:val="000777EE"/>
    <w:rsid w:val="0008122B"/>
    <w:rsid w:val="00082079"/>
    <w:rsid w:val="000851D6"/>
    <w:rsid w:val="000858B4"/>
    <w:rsid w:val="0008653B"/>
    <w:rsid w:val="00091A08"/>
    <w:rsid w:val="00097E5A"/>
    <w:rsid w:val="000A485F"/>
    <w:rsid w:val="000B6CC5"/>
    <w:rsid w:val="000C5FC6"/>
    <w:rsid w:val="000C639C"/>
    <w:rsid w:val="000C6CEB"/>
    <w:rsid w:val="000C7FF7"/>
    <w:rsid w:val="000D64A8"/>
    <w:rsid w:val="000D7E43"/>
    <w:rsid w:val="000E0552"/>
    <w:rsid w:val="000E0B1F"/>
    <w:rsid w:val="000E3362"/>
    <w:rsid w:val="000E435B"/>
    <w:rsid w:val="000E44A2"/>
    <w:rsid w:val="000E5706"/>
    <w:rsid w:val="000F7114"/>
    <w:rsid w:val="00101FC5"/>
    <w:rsid w:val="001067AB"/>
    <w:rsid w:val="00111120"/>
    <w:rsid w:val="0011346A"/>
    <w:rsid w:val="00114C66"/>
    <w:rsid w:val="00116DD3"/>
    <w:rsid w:val="00125E75"/>
    <w:rsid w:val="00126186"/>
    <w:rsid w:val="001266AA"/>
    <w:rsid w:val="0013019B"/>
    <w:rsid w:val="00136A6D"/>
    <w:rsid w:val="00141070"/>
    <w:rsid w:val="001441F5"/>
    <w:rsid w:val="00155654"/>
    <w:rsid w:val="0015613C"/>
    <w:rsid w:val="0016021F"/>
    <w:rsid w:val="00166B05"/>
    <w:rsid w:val="00167CDA"/>
    <w:rsid w:val="00170AA7"/>
    <w:rsid w:val="00180ECF"/>
    <w:rsid w:val="001864F4"/>
    <w:rsid w:val="00186D47"/>
    <w:rsid w:val="001A06FE"/>
    <w:rsid w:val="001A42F8"/>
    <w:rsid w:val="001A4C25"/>
    <w:rsid w:val="001A5467"/>
    <w:rsid w:val="001A7096"/>
    <w:rsid w:val="001B1B9B"/>
    <w:rsid w:val="001B1D8D"/>
    <w:rsid w:val="001B42CA"/>
    <w:rsid w:val="001C182A"/>
    <w:rsid w:val="001C55B9"/>
    <w:rsid w:val="001C663D"/>
    <w:rsid w:val="001D042F"/>
    <w:rsid w:val="001D36E2"/>
    <w:rsid w:val="001D4ADD"/>
    <w:rsid w:val="001D506B"/>
    <w:rsid w:val="001D695F"/>
    <w:rsid w:val="001D7C12"/>
    <w:rsid w:val="001E215D"/>
    <w:rsid w:val="001E2B16"/>
    <w:rsid w:val="001E543F"/>
    <w:rsid w:val="001E5A94"/>
    <w:rsid w:val="001E738A"/>
    <w:rsid w:val="001F78F1"/>
    <w:rsid w:val="00200A2E"/>
    <w:rsid w:val="0020112A"/>
    <w:rsid w:val="002039BE"/>
    <w:rsid w:val="002043A0"/>
    <w:rsid w:val="00210408"/>
    <w:rsid w:val="002159F1"/>
    <w:rsid w:val="002167EB"/>
    <w:rsid w:val="0021710C"/>
    <w:rsid w:val="00222373"/>
    <w:rsid w:val="0023178E"/>
    <w:rsid w:val="00237CD6"/>
    <w:rsid w:val="002425BF"/>
    <w:rsid w:val="00245634"/>
    <w:rsid w:val="0024700C"/>
    <w:rsid w:val="00252141"/>
    <w:rsid w:val="002540E8"/>
    <w:rsid w:val="00256C74"/>
    <w:rsid w:val="002579EF"/>
    <w:rsid w:val="00261445"/>
    <w:rsid w:val="00264279"/>
    <w:rsid w:val="00264E6D"/>
    <w:rsid w:val="00265C6C"/>
    <w:rsid w:val="00270EF7"/>
    <w:rsid w:val="00284049"/>
    <w:rsid w:val="00290E5F"/>
    <w:rsid w:val="00293FBF"/>
    <w:rsid w:val="00296A30"/>
    <w:rsid w:val="0029730C"/>
    <w:rsid w:val="00297E2C"/>
    <w:rsid w:val="002A0381"/>
    <w:rsid w:val="002B1E17"/>
    <w:rsid w:val="002B2E77"/>
    <w:rsid w:val="002B3015"/>
    <w:rsid w:val="002C10C5"/>
    <w:rsid w:val="002C1686"/>
    <w:rsid w:val="002C1CEA"/>
    <w:rsid w:val="002C242C"/>
    <w:rsid w:val="002C25B0"/>
    <w:rsid w:val="002D616E"/>
    <w:rsid w:val="002E6BC0"/>
    <w:rsid w:val="002E703F"/>
    <w:rsid w:val="002F243B"/>
    <w:rsid w:val="002F35D8"/>
    <w:rsid w:val="002F370F"/>
    <w:rsid w:val="00301C97"/>
    <w:rsid w:val="00302665"/>
    <w:rsid w:val="00304EDB"/>
    <w:rsid w:val="00305B08"/>
    <w:rsid w:val="00306E6C"/>
    <w:rsid w:val="003110BE"/>
    <w:rsid w:val="0031265F"/>
    <w:rsid w:val="00316F02"/>
    <w:rsid w:val="00320034"/>
    <w:rsid w:val="0032645C"/>
    <w:rsid w:val="00330343"/>
    <w:rsid w:val="00333285"/>
    <w:rsid w:val="00333514"/>
    <w:rsid w:val="003418F2"/>
    <w:rsid w:val="00344845"/>
    <w:rsid w:val="00345E2E"/>
    <w:rsid w:val="00345EDB"/>
    <w:rsid w:val="00350DEC"/>
    <w:rsid w:val="003527B5"/>
    <w:rsid w:val="0035676B"/>
    <w:rsid w:val="00356A76"/>
    <w:rsid w:val="003603C3"/>
    <w:rsid w:val="00373147"/>
    <w:rsid w:val="0037585B"/>
    <w:rsid w:val="00386C09"/>
    <w:rsid w:val="00387180"/>
    <w:rsid w:val="0039282E"/>
    <w:rsid w:val="00392D82"/>
    <w:rsid w:val="00392E99"/>
    <w:rsid w:val="00397E21"/>
    <w:rsid w:val="003A1B2E"/>
    <w:rsid w:val="003A5924"/>
    <w:rsid w:val="003A5B5A"/>
    <w:rsid w:val="003A5CE6"/>
    <w:rsid w:val="003B5E02"/>
    <w:rsid w:val="003C4638"/>
    <w:rsid w:val="003C4E71"/>
    <w:rsid w:val="003D2909"/>
    <w:rsid w:val="003D3017"/>
    <w:rsid w:val="003D5C60"/>
    <w:rsid w:val="003E077F"/>
    <w:rsid w:val="003E24FF"/>
    <w:rsid w:val="003E3060"/>
    <w:rsid w:val="003E3144"/>
    <w:rsid w:val="003E3952"/>
    <w:rsid w:val="003E5240"/>
    <w:rsid w:val="003E5FCF"/>
    <w:rsid w:val="003F1160"/>
    <w:rsid w:val="003F1649"/>
    <w:rsid w:val="003F6159"/>
    <w:rsid w:val="00400670"/>
    <w:rsid w:val="004018D9"/>
    <w:rsid w:val="00405C49"/>
    <w:rsid w:val="004108D9"/>
    <w:rsid w:val="00415B99"/>
    <w:rsid w:val="004176AF"/>
    <w:rsid w:val="00424011"/>
    <w:rsid w:val="00434CF2"/>
    <w:rsid w:val="0043664A"/>
    <w:rsid w:val="00437DDC"/>
    <w:rsid w:val="00440052"/>
    <w:rsid w:val="00441D0F"/>
    <w:rsid w:val="00454CFB"/>
    <w:rsid w:val="00462EBD"/>
    <w:rsid w:val="004735F8"/>
    <w:rsid w:val="00482320"/>
    <w:rsid w:val="00485A0B"/>
    <w:rsid w:val="004873CA"/>
    <w:rsid w:val="00487FF4"/>
    <w:rsid w:val="004906F0"/>
    <w:rsid w:val="00491DD7"/>
    <w:rsid w:val="00496814"/>
    <w:rsid w:val="004A2658"/>
    <w:rsid w:val="004A3167"/>
    <w:rsid w:val="004A580A"/>
    <w:rsid w:val="004A589D"/>
    <w:rsid w:val="004B517E"/>
    <w:rsid w:val="004C3A52"/>
    <w:rsid w:val="004C6391"/>
    <w:rsid w:val="004D0FDB"/>
    <w:rsid w:val="004D343F"/>
    <w:rsid w:val="004D4591"/>
    <w:rsid w:val="004D49DD"/>
    <w:rsid w:val="004D7CC8"/>
    <w:rsid w:val="004E0C27"/>
    <w:rsid w:val="004E1743"/>
    <w:rsid w:val="004E1C98"/>
    <w:rsid w:val="004E40D3"/>
    <w:rsid w:val="004E4368"/>
    <w:rsid w:val="004E4BF8"/>
    <w:rsid w:val="004E5879"/>
    <w:rsid w:val="004E5F37"/>
    <w:rsid w:val="004F05E2"/>
    <w:rsid w:val="00501551"/>
    <w:rsid w:val="00504A6E"/>
    <w:rsid w:val="00506915"/>
    <w:rsid w:val="00510F00"/>
    <w:rsid w:val="005163CA"/>
    <w:rsid w:val="00521918"/>
    <w:rsid w:val="00523B03"/>
    <w:rsid w:val="005326B3"/>
    <w:rsid w:val="00537EBA"/>
    <w:rsid w:val="005438CF"/>
    <w:rsid w:val="0054448E"/>
    <w:rsid w:val="005477D8"/>
    <w:rsid w:val="00551295"/>
    <w:rsid w:val="005529C8"/>
    <w:rsid w:val="00552F05"/>
    <w:rsid w:val="0056404E"/>
    <w:rsid w:val="00573B88"/>
    <w:rsid w:val="00574085"/>
    <w:rsid w:val="005775D0"/>
    <w:rsid w:val="0058036D"/>
    <w:rsid w:val="005803F5"/>
    <w:rsid w:val="005829EA"/>
    <w:rsid w:val="00590433"/>
    <w:rsid w:val="00591DC8"/>
    <w:rsid w:val="00593971"/>
    <w:rsid w:val="00597F6F"/>
    <w:rsid w:val="005A14CB"/>
    <w:rsid w:val="005B12A6"/>
    <w:rsid w:val="005B1AA1"/>
    <w:rsid w:val="005B4C56"/>
    <w:rsid w:val="005B5339"/>
    <w:rsid w:val="005C0C69"/>
    <w:rsid w:val="005C1914"/>
    <w:rsid w:val="005C2363"/>
    <w:rsid w:val="005D08B1"/>
    <w:rsid w:val="005E03AB"/>
    <w:rsid w:val="005E2A65"/>
    <w:rsid w:val="005F1C83"/>
    <w:rsid w:val="0060532D"/>
    <w:rsid w:val="006102FC"/>
    <w:rsid w:val="00610558"/>
    <w:rsid w:val="0061318B"/>
    <w:rsid w:val="0061455B"/>
    <w:rsid w:val="00616161"/>
    <w:rsid w:val="00617AF4"/>
    <w:rsid w:val="00617EBE"/>
    <w:rsid w:val="00621371"/>
    <w:rsid w:val="00624A14"/>
    <w:rsid w:val="0062505A"/>
    <w:rsid w:val="00627031"/>
    <w:rsid w:val="00627DEA"/>
    <w:rsid w:val="006327B3"/>
    <w:rsid w:val="00641710"/>
    <w:rsid w:val="006608D8"/>
    <w:rsid w:val="006640FC"/>
    <w:rsid w:val="00672F06"/>
    <w:rsid w:val="0067303B"/>
    <w:rsid w:val="00673D30"/>
    <w:rsid w:val="006748FE"/>
    <w:rsid w:val="00676481"/>
    <w:rsid w:val="00683466"/>
    <w:rsid w:val="00683850"/>
    <w:rsid w:val="00690EF4"/>
    <w:rsid w:val="00691DB9"/>
    <w:rsid w:val="006946D2"/>
    <w:rsid w:val="006A140F"/>
    <w:rsid w:val="006B18B4"/>
    <w:rsid w:val="006B4F30"/>
    <w:rsid w:val="006B5F05"/>
    <w:rsid w:val="006B6B5D"/>
    <w:rsid w:val="006C1C9B"/>
    <w:rsid w:val="006C76FC"/>
    <w:rsid w:val="006D0224"/>
    <w:rsid w:val="006D0E06"/>
    <w:rsid w:val="006D2A4E"/>
    <w:rsid w:val="006D3B18"/>
    <w:rsid w:val="006D3E99"/>
    <w:rsid w:val="006E0EC5"/>
    <w:rsid w:val="006E18E4"/>
    <w:rsid w:val="006F41A9"/>
    <w:rsid w:val="006F56A7"/>
    <w:rsid w:val="006F7676"/>
    <w:rsid w:val="00702657"/>
    <w:rsid w:val="007028C7"/>
    <w:rsid w:val="00704815"/>
    <w:rsid w:val="00704EA0"/>
    <w:rsid w:val="007050C3"/>
    <w:rsid w:val="00712E07"/>
    <w:rsid w:val="00714FD5"/>
    <w:rsid w:val="007204C9"/>
    <w:rsid w:val="00720B98"/>
    <w:rsid w:val="00727A81"/>
    <w:rsid w:val="007325DB"/>
    <w:rsid w:val="007405F1"/>
    <w:rsid w:val="00742DA9"/>
    <w:rsid w:val="00744A7B"/>
    <w:rsid w:val="007542BF"/>
    <w:rsid w:val="00755C5E"/>
    <w:rsid w:val="00756EA0"/>
    <w:rsid w:val="007626FA"/>
    <w:rsid w:val="00767488"/>
    <w:rsid w:val="0077255E"/>
    <w:rsid w:val="00774AE9"/>
    <w:rsid w:val="00780846"/>
    <w:rsid w:val="00783D02"/>
    <w:rsid w:val="00784B1A"/>
    <w:rsid w:val="0078692A"/>
    <w:rsid w:val="00787247"/>
    <w:rsid w:val="00787D75"/>
    <w:rsid w:val="00790264"/>
    <w:rsid w:val="00793050"/>
    <w:rsid w:val="007A1120"/>
    <w:rsid w:val="007A276A"/>
    <w:rsid w:val="007A3259"/>
    <w:rsid w:val="007A3812"/>
    <w:rsid w:val="007A4801"/>
    <w:rsid w:val="007B071D"/>
    <w:rsid w:val="007B1014"/>
    <w:rsid w:val="007B4EFE"/>
    <w:rsid w:val="007B6F52"/>
    <w:rsid w:val="007C2CF1"/>
    <w:rsid w:val="007C5C2D"/>
    <w:rsid w:val="007D122B"/>
    <w:rsid w:val="007D5624"/>
    <w:rsid w:val="007E205F"/>
    <w:rsid w:val="007E2E7D"/>
    <w:rsid w:val="007E2ECB"/>
    <w:rsid w:val="007E48A1"/>
    <w:rsid w:val="007E7805"/>
    <w:rsid w:val="007F03B4"/>
    <w:rsid w:val="007F308A"/>
    <w:rsid w:val="007F66E3"/>
    <w:rsid w:val="007F6801"/>
    <w:rsid w:val="008008DD"/>
    <w:rsid w:val="00804122"/>
    <w:rsid w:val="00806D90"/>
    <w:rsid w:val="00811BD4"/>
    <w:rsid w:val="008120FC"/>
    <w:rsid w:val="00812C28"/>
    <w:rsid w:val="00813E9A"/>
    <w:rsid w:val="00817116"/>
    <w:rsid w:val="00820800"/>
    <w:rsid w:val="00821CED"/>
    <w:rsid w:val="0082283A"/>
    <w:rsid w:val="00832351"/>
    <w:rsid w:val="00835E8D"/>
    <w:rsid w:val="00844837"/>
    <w:rsid w:val="0084520D"/>
    <w:rsid w:val="00855517"/>
    <w:rsid w:val="008567C4"/>
    <w:rsid w:val="008601F6"/>
    <w:rsid w:val="008642F4"/>
    <w:rsid w:val="00874E24"/>
    <w:rsid w:val="00881200"/>
    <w:rsid w:val="00881EE4"/>
    <w:rsid w:val="00882972"/>
    <w:rsid w:val="00884A8C"/>
    <w:rsid w:val="00887CD8"/>
    <w:rsid w:val="00893A04"/>
    <w:rsid w:val="00894692"/>
    <w:rsid w:val="008966C8"/>
    <w:rsid w:val="00896CE8"/>
    <w:rsid w:val="008A577C"/>
    <w:rsid w:val="008A72C4"/>
    <w:rsid w:val="008B2C7A"/>
    <w:rsid w:val="008B3150"/>
    <w:rsid w:val="008B37C8"/>
    <w:rsid w:val="008B3E98"/>
    <w:rsid w:val="008B5270"/>
    <w:rsid w:val="008C2E3E"/>
    <w:rsid w:val="008C52B3"/>
    <w:rsid w:val="008D32CD"/>
    <w:rsid w:val="008E4322"/>
    <w:rsid w:val="008E6150"/>
    <w:rsid w:val="008F1EE7"/>
    <w:rsid w:val="00901C02"/>
    <w:rsid w:val="009056E1"/>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423E6"/>
    <w:rsid w:val="00946937"/>
    <w:rsid w:val="009512DC"/>
    <w:rsid w:val="00952B4E"/>
    <w:rsid w:val="0095608D"/>
    <w:rsid w:val="00963A5F"/>
    <w:rsid w:val="0097477D"/>
    <w:rsid w:val="0097511D"/>
    <w:rsid w:val="00986C8A"/>
    <w:rsid w:val="00990AF1"/>
    <w:rsid w:val="009932DD"/>
    <w:rsid w:val="009978F2"/>
    <w:rsid w:val="009A66BA"/>
    <w:rsid w:val="009B0853"/>
    <w:rsid w:val="009B0D57"/>
    <w:rsid w:val="009B13BE"/>
    <w:rsid w:val="009B1A06"/>
    <w:rsid w:val="009C44A6"/>
    <w:rsid w:val="009C742A"/>
    <w:rsid w:val="009D0871"/>
    <w:rsid w:val="009D2972"/>
    <w:rsid w:val="009D4680"/>
    <w:rsid w:val="009E4649"/>
    <w:rsid w:val="009E58C5"/>
    <w:rsid w:val="009E59B0"/>
    <w:rsid w:val="009E6B41"/>
    <w:rsid w:val="009F3EF8"/>
    <w:rsid w:val="009F44F9"/>
    <w:rsid w:val="00A06FD2"/>
    <w:rsid w:val="00A102AF"/>
    <w:rsid w:val="00A107AC"/>
    <w:rsid w:val="00A1343C"/>
    <w:rsid w:val="00A203E9"/>
    <w:rsid w:val="00A220E0"/>
    <w:rsid w:val="00A23362"/>
    <w:rsid w:val="00A23807"/>
    <w:rsid w:val="00A23878"/>
    <w:rsid w:val="00A2778E"/>
    <w:rsid w:val="00A508B0"/>
    <w:rsid w:val="00A613FA"/>
    <w:rsid w:val="00A63708"/>
    <w:rsid w:val="00A63AEE"/>
    <w:rsid w:val="00A644A5"/>
    <w:rsid w:val="00A66177"/>
    <w:rsid w:val="00A66A0D"/>
    <w:rsid w:val="00A674F8"/>
    <w:rsid w:val="00A73A17"/>
    <w:rsid w:val="00A81FC7"/>
    <w:rsid w:val="00A826F8"/>
    <w:rsid w:val="00A901D6"/>
    <w:rsid w:val="00A90608"/>
    <w:rsid w:val="00A935AB"/>
    <w:rsid w:val="00A94CFF"/>
    <w:rsid w:val="00A94EA2"/>
    <w:rsid w:val="00AA0664"/>
    <w:rsid w:val="00AA5121"/>
    <w:rsid w:val="00AB6814"/>
    <w:rsid w:val="00AB69B4"/>
    <w:rsid w:val="00AC08DA"/>
    <w:rsid w:val="00AC0EB7"/>
    <w:rsid w:val="00AC181A"/>
    <w:rsid w:val="00AD35FB"/>
    <w:rsid w:val="00AD3DE6"/>
    <w:rsid w:val="00AD4A95"/>
    <w:rsid w:val="00AD4D84"/>
    <w:rsid w:val="00AD7B85"/>
    <w:rsid w:val="00AE00C9"/>
    <w:rsid w:val="00AE2D3F"/>
    <w:rsid w:val="00AE3993"/>
    <w:rsid w:val="00AE7FA7"/>
    <w:rsid w:val="00AF5BC9"/>
    <w:rsid w:val="00B02918"/>
    <w:rsid w:val="00B0380E"/>
    <w:rsid w:val="00B071D0"/>
    <w:rsid w:val="00B127C6"/>
    <w:rsid w:val="00B149DE"/>
    <w:rsid w:val="00B2054D"/>
    <w:rsid w:val="00B20D2F"/>
    <w:rsid w:val="00B24FFF"/>
    <w:rsid w:val="00B256F2"/>
    <w:rsid w:val="00B27002"/>
    <w:rsid w:val="00B3251F"/>
    <w:rsid w:val="00B67B22"/>
    <w:rsid w:val="00B713DF"/>
    <w:rsid w:val="00B73CD9"/>
    <w:rsid w:val="00B85079"/>
    <w:rsid w:val="00B878C2"/>
    <w:rsid w:val="00B915C1"/>
    <w:rsid w:val="00B958BF"/>
    <w:rsid w:val="00BA0008"/>
    <w:rsid w:val="00BA03CA"/>
    <w:rsid w:val="00BA070E"/>
    <w:rsid w:val="00BA1478"/>
    <w:rsid w:val="00BA2384"/>
    <w:rsid w:val="00BA2F9F"/>
    <w:rsid w:val="00BA38E2"/>
    <w:rsid w:val="00BB3AA7"/>
    <w:rsid w:val="00BB5A8A"/>
    <w:rsid w:val="00BC0ACE"/>
    <w:rsid w:val="00BC0F94"/>
    <w:rsid w:val="00BC1F43"/>
    <w:rsid w:val="00BC22F8"/>
    <w:rsid w:val="00BC593A"/>
    <w:rsid w:val="00BC6791"/>
    <w:rsid w:val="00BC75F5"/>
    <w:rsid w:val="00BD0484"/>
    <w:rsid w:val="00BE1C0B"/>
    <w:rsid w:val="00BE48D4"/>
    <w:rsid w:val="00BE53B9"/>
    <w:rsid w:val="00BE56FD"/>
    <w:rsid w:val="00BF2949"/>
    <w:rsid w:val="00C00610"/>
    <w:rsid w:val="00C00A12"/>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1701"/>
    <w:rsid w:val="00C51EA3"/>
    <w:rsid w:val="00C52AFA"/>
    <w:rsid w:val="00C576FC"/>
    <w:rsid w:val="00C641FC"/>
    <w:rsid w:val="00C7331F"/>
    <w:rsid w:val="00C73B04"/>
    <w:rsid w:val="00C74AFE"/>
    <w:rsid w:val="00C75DD4"/>
    <w:rsid w:val="00C8203C"/>
    <w:rsid w:val="00C82610"/>
    <w:rsid w:val="00C83894"/>
    <w:rsid w:val="00C841D4"/>
    <w:rsid w:val="00C8706C"/>
    <w:rsid w:val="00C929F2"/>
    <w:rsid w:val="00C93F11"/>
    <w:rsid w:val="00C94CEC"/>
    <w:rsid w:val="00CA4ED1"/>
    <w:rsid w:val="00CB1380"/>
    <w:rsid w:val="00CB1533"/>
    <w:rsid w:val="00CB5A2F"/>
    <w:rsid w:val="00CD2364"/>
    <w:rsid w:val="00CD5C2A"/>
    <w:rsid w:val="00CE22F2"/>
    <w:rsid w:val="00CE5F3B"/>
    <w:rsid w:val="00CF00BA"/>
    <w:rsid w:val="00D00578"/>
    <w:rsid w:val="00D009F8"/>
    <w:rsid w:val="00D027E4"/>
    <w:rsid w:val="00D02BA2"/>
    <w:rsid w:val="00D04547"/>
    <w:rsid w:val="00D07B0C"/>
    <w:rsid w:val="00D10016"/>
    <w:rsid w:val="00D11455"/>
    <w:rsid w:val="00D120BD"/>
    <w:rsid w:val="00D31D50"/>
    <w:rsid w:val="00D34F2E"/>
    <w:rsid w:val="00D362DE"/>
    <w:rsid w:val="00D37439"/>
    <w:rsid w:val="00D5100B"/>
    <w:rsid w:val="00D53FF6"/>
    <w:rsid w:val="00D54B32"/>
    <w:rsid w:val="00D601DA"/>
    <w:rsid w:val="00D62989"/>
    <w:rsid w:val="00D80A54"/>
    <w:rsid w:val="00D81906"/>
    <w:rsid w:val="00D87FF2"/>
    <w:rsid w:val="00D95AC3"/>
    <w:rsid w:val="00DA6BE8"/>
    <w:rsid w:val="00DB292B"/>
    <w:rsid w:val="00DB3F7F"/>
    <w:rsid w:val="00DB4783"/>
    <w:rsid w:val="00DB50E0"/>
    <w:rsid w:val="00DC23B7"/>
    <w:rsid w:val="00DC23DD"/>
    <w:rsid w:val="00DD04C3"/>
    <w:rsid w:val="00DD5B7D"/>
    <w:rsid w:val="00DD6CC5"/>
    <w:rsid w:val="00DE2343"/>
    <w:rsid w:val="00DE5990"/>
    <w:rsid w:val="00DF0DBD"/>
    <w:rsid w:val="00DF159A"/>
    <w:rsid w:val="00DF6584"/>
    <w:rsid w:val="00DF763B"/>
    <w:rsid w:val="00E03F71"/>
    <w:rsid w:val="00E10A04"/>
    <w:rsid w:val="00E17409"/>
    <w:rsid w:val="00E22588"/>
    <w:rsid w:val="00E246C3"/>
    <w:rsid w:val="00E24E19"/>
    <w:rsid w:val="00E253FB"/>
    <w:rsid w:val="00E3361B"/>
    <w:rsid w:val="00E474A5"/>
    <w:rsid w:val="00E51E2C"/>
    <w:rsid w:val="00E554D5"/>
    <w:rsid w:val="00E64ACB"/>
    <w:rsid w:val="00E67419"/>
    <w:rsid w:val="00E67E34"/>
    <w:rsid w:val="00E801F3"/>
    <w:rsid w:val="00E86CDF"/>
    <w:rsid w:val="00E90DD3"/>
    <w:rsid w:val="00E91571"/>
    <w:rsid w:val="00E951ED"/>
    <w:rsid w:val="00EA2C3D"/>
    <w:rsid w:val="00EA48F3"/>
    <w:rsid w:val="00EA7C85"/>
    <w:rsid w:val="00EB0A8C"/>
    <w:rsid w:val="00EB2163"/>
    <w:rsid w:val="00EB227D"/>
    <w:rsid w:val="00EB26C2"/>
    <w:rsid w:val="00EB329F"/>
    <w:rsid w:val="00EB3730"/>
    <w:rsid w:val="00EC7ECC"/>
    <w:rsid w:val="00ED0271"/>
    <w:rsid w:val="00ED31AF"/>
    <w:rsid w:val="00ED3394"/>
    <w:rsid w:val="00ED45CB"/>
    <w:rsid w:val="00ED6345"/>
    <w:rsid w:val="00ED71AF"/>
    <w:rsid w:val="00EE4B80"/>
    <w:rsid w:val="00EF1797"/>
    <w:rsid w:val="00F0736B"/>
    <w:rsid w:val="00F11377"/>
    <w:rsid w:val="00F15801"/>
    <w:rsid w:val="00F1783C"/>
    <w:rsid w:val="00F236FD"/>
    <w:rsid w:val="00F257E6"/>
    <w:rsid w:val="00F438B0"/>
    <w:rsid w:val="00F507A4"/>
    <w:rsid w:val="00F52825"/>
    <w:rsid w:val="00F52A61"/>
    <w:rsid w:val="00F53113"/>
    <w:rsid w:val="00F54910"/>
    <w:rsid w:val="00F569A7"/>
    <w:rsid w:val="00F60726"/>
    <w:rsid w:val="00F67152"/>
    <w:rsid w:val="00F67E68"/>
    <w:rsid w:val="00F67F23"/>
    <w:rsid w:val="00F70BD3"/>
    <w:rsid w:val="00F759B6"/>
    <w:rsid w:val="00F81436"/>
    <w:rsid w:val="00F929B7"/>
    <w:rsid w:val="00F93C32"/>
    <w:rsid w:val="00FA36C5"/>
    <w:rsid w:val="00FA43B7"/>
    <w:rsid w:val="00FA4D3A"/>
    <w:rsid w:val="00FA698D"/>
    <w:rsid w:val="00FB25C6"/>
    <w:rsid w:val="00FB4196"/>
    <w:rsid w:val="00FB5247"/>
    <w:rsid w:val="00FC113B"/>
    <w:rsid w:val="00FC6819"/>
    <w:rsid w:val="00FC6D9C"/>
    <w:rsid w:val="00FC7F72"/>
    <w:rsid w:val="00FD064F"/>
    <w:rsid w:val="00FD579D"/>
    <w:rsid w:val="00FD7A95"/>
    <w:rsid w:val="00FE052F"/>
    <w:rsid w:val="00FE2916"/>
    <w:rsid w:val="00FE4114"/>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170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apple-converted-space">
    <w:name w:val="apple-converted-space"/>
    <w:basedOn w:val="DefaultParagraphFont"/>
    <w:rsid w:val="004E1743"/>
  </w:style>
  <w:style w:type="paragraph" w:styleId="PlainText">
    <w:name w:val="Plain Text"/>
    <w:basedOn w:val="Normal"/>
    <w:link w:val="PlainTextChar"/>
    <w:uiPriority w:val="99"/>
    <w:semiHidden/>
    <w:unhideWhenUsed/>
    <w:rsid w:val="007B6F5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B6F52"/>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F81436"/>
    <w:rPr>
      <w:color w:val="605E5C"/>
      <w:shd w:val="clear" w:color="auto" w:fill="E1DFDD"/>
    </w:rPr>
  </w:style>
  <w:style w:type="paragraph" w:styleId="Revision">
    <w:name w:val="Revision"/>
    <w:hidden/>
    <w:uiPriority w:val="99"/>
    <w:semiHidden/>
    <w:rsid w:val="00FB524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78627057">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8376">
      <w:bodyDiv w:val="1"/>
      <w:marLeft w:val="0"/>
      <w:marRight w:val="0"/>
      <w:marTop w:val="0"/>
      <w:marBottom w:val="0"/>
      <w:divBdr>
        <w:top w:val="none" w:sz="0" w:space="0" w:color="auto"/>
        <w:left w:val="none" w:sz="0" w:space="0" w:color="auto"/>
        <w:bottom w:val="none" w:sz="0" w:space="0" w:color="auto"/>
        <w:right w:val="none" w:sz="0" w:space="0" w:color="auto"/>
      </w:divBdr>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159999055">
      <w:bodyDiv w:val="1"/>
      <w:marLeft w:val="0"/>
      <w:marRight w:val="0"/>
      <w:marTop w:val="0"/>
      <w:marBottom w:val="0"/>
      <w:divBdr>
        <w:top w:val="none" w:sz="0" w:space="0" w:color="auto"/>
        <w:left w:val="none" w:sz="0" w:space="0" w:color="auto"/>
        <w:bottom w:val="none" w:sz="0" w:space="0" w:color="auto"/>
        <w:right w:val="none" w:sz="0" w:space="0" w:color="auto"/>
      </w:divBdr>
    </w:div>
    <w:div w:id="1179465997">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20887250">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unition@tkghunt.com" TargetMode="Externa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ihea-us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C62F-E088-4EAD-B782-C39A65AB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2617</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3016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e41594</dc:creator>
  <cp:lastModifiedBy>JJ Reich (John)</cp:lastModifiedBy>
  <cp:revision>5</cp:revision>
  <cp:lastPrinted>2016-05-24T15:26:00Z</cp:lastPrinted>
  <dcterms:created xsi:type="dcterms:W3CDTF">2024-10-22T18:17:00Z</dcterms:created>
  <dcterms:modified xsi:type="dcterms:W3CDTF">2024-10-28T20:45:00Z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3eeb65dc352cd8ef3ba179cbf2e95521967b71fee3cacbdb4713d837bf8a3277</vt:lpwstr>
  </property>
</Properties>
</file>