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C982" w14:textId="77777777" w:rsidR="000B2CF7" w:rsidRDefault="000B2CF7"/>
    <w:p w14:paraId="718F6F6B" w14:textId="77777777" w:rsidR="000B2CF7" w:rsidRDefault="005D5757">
      <w:pPr>
        <w:rPr>
          <w:sz w:val="24"/>
          <w:szCs w:val="24"/>
        </w:rPr>
      </w:pPr>
      <w:r>
        <w:rPr>
          <w:sz w:val="24"/>
          <w:szCs w:val="24"/>
        </w:rPr>
        <w:t>FOR IMMEDIATE RELEASE</w:t>
      </w:r>
    </w:p>
    <w:p w14:paraId="26B24AFE" w14:textId="77777777" w:rsidR="000B2CF7" w:rsidRDefault="000B2CF7"/>
    <w:p w14:paraId="20F3B423" w14:textId="7EA282D7" w:rsidR="000B2CF7" w:rsidRDefault="005D5757">
      <w:pPr>
        <w:jc w:val="center"/>
        <w:rPr>
          <w:sz w:val="28"/>
          <w:szCs w:val="28"/>
        </w:rPr>
      </w:pPr>
      <w:r>
        <w:rPr>
          <w:b/>
          <w:sz w:val="28"/>
          <w:szCs w:val="28"/>
        </w:rPr>
        <w:t>Remington</w:t>
      </w:r>
      <w:r w:rsidR="00BB36DA">
        <w:rPr>
          <w:b/>
          <w:sz w:val="28"/>
          <w:szCs w:val="28"/>
        </w:rPr>
        <w:t xml:space="preserve"> Engineer</w:t>
      </w:r>
      <w:r w:rsidR="008E66B4">
        <w:rPr>
          <w:b/>
          <w:sz w:val="28"/>
          <w:szCs w:val="28"/>
        </w:rPr>
        <w:t xml:space="preserve"> Wins Arkansas State Trap Shoot</w:t>
      </w:r>
    </w:p>
    <w:p w14:paraId="40526F97" w14:textId="77777777" w:rsidR="000B2CF7" w:rsidRDefault="000B2CF7">
      <w:pPr>
        <w:jc w:val="center"/>
        <w:rPr>
          <w:sz w:val="28"/>
          <w:szCs w:val="28"/>
        </w:rPr>
      </w:pPr>
    </w:p>
    <w:p w14:paraId="32F7D2CD" w14:textId="508A2D23" w:rsidR="00BB36DA" w:rsidRDefault="6B240562">
      <w:pPr>
        <w:rPr>
          <w:sz w:val="24"/>
          <w:szCs w:val="24"/>
        </w:rPr>
      </w:pPr>
      <w:r w:rsidRPr="6B240562">
        <w:rPr>
          <w:b/>
          <w:bCs/>
          <w:sz w:val="24"/>
          <w:szCs w:val="24"/>
        </w:rPr>
        <w:t>LONOKE, Ark. – Ju</w:t>
      </w:r>
      <w:r w:rsidR="0012170A">
        <w:rPr>
          <w:b/>
          <w:bCs/>
          <w:sz w:val="24"/>
          <w:szCs w:val="24"/>
        </w:rPr>
        <w:t>ne 27</w:t>
      </w:r>
      <w:r w:rsidRPr="6B240562">
        <w:rPr>
          <w:b/>
          <w:bCs/>
          <w:sz w:val="24"/>
          <w:szCs w:val="24"/>
        </w:rPr>
        <w:t>, 2024 –</w:t>
      </w:r>
      <w:r w:rsidR="00BB36DA">
        <w:rPr>
          <w:b/>
          <w:bCs/>
          <w:sz w:val="24"/>
          <w:szCs w:val="24"/>
        </w:rPr>
        <w:t xml:space="preserve"> </w:t>
      </w:r>
      <w:hyperlink r:id="rId7" w:history="1">
        <w:r w:rsidR="00BB36DA" w:rsidRPr="00362ED9">
          <w:rPr>
            <w:rStyle w:val="Hyperlink"/>
            <w:sz w:val="24"/>
            <w:szCs w:val="24"/>
          </w:rPr>
          <w:t>Big Green</w:t>
        </w:r>
      </w:hyperlink>
      <w:r w:rsidR="00BB36DA">
        <w:rPr>
          <w:sz w:val="24"/>
          <w:szCs w:val="24"/>
        </w:rPr>
        <w:t xml:space="preserve"> is proud to celebrate </w:t>
      </w:r>
      <w:r w:rsidR="00362ED9">
        <w:rPr>
          <w:sz w:val="24"/>
          <w:szCs w:val="24"/>
        </w:rPr>
        <w:t xml:space="preserve">Remington </w:t>
      </w:r>
      <w:r w:rsidR="00BB36DA">
        <w:rPr>
          <w:sz w:val="24"/>
          <w:szCs w:val="24"/>
        </w:rPr>
        <w:t>R</w:t>
      </w:r>
      <w:r w:rsidR="005D5757">
        <w:rPr>
          <w:sz w:val="24"/>
          <w:szCs w:val="24"/>
        </w:rPr>
        <w:t xml:space="preserve">esearch </w:t>
      </w:r>
      <w:r w:rsidR="00645180">
        <w:rPr>
          <w:sz w:val="24"/>
          <w:szCs w:val="24"/>
        </w:rPr>
        <w:t>and</w:t>
      </w:r>
      <w:r w:rsidR="005D5757">
        <w:rPr>
          <w:sz w:val="24"/>
          <w:szCs w:val="24"/>
        </w:rPr>
        <w:t xml:space="preserve"> Development </w:t>
      </w:r>
      <w:r w:rsidR="00BB36DA">
        <w:rPr>
          <w:sz w:val="24"/>
          <w:szCs w:val="24"/>
        </w:rPr>
        <w:t>Engineer Logan Henry</w:t>
      </w:r>
      <w:r w:rsidR="00131A73">
        <w:rPr>
          <w:sz w:val="24"/>
          <w:szCs w:val="24"/>
        </w:rPr>
        <w:t>,</w:t>
      </w:r>
      <w:r w:rsidR="00BB36DA">
        <w:rPr>
          <w:sz w:val="24"/>
          <w:szCs w:val="24"/>
        </w:rPr>
        <w:t xml:space="preserve"> who recently took HOA as well as HAA titles</w:t>
      </w:r>
      <w:r w:rsidR="00131A73" w:rsidRPr="00131A73">
        <w:rPr>
          <w:sz w:val="24"/>
          <w:szCs w:val="24"/>
        </w:rPr>
        <w:t>—</w:t>
      </w:r>
      <w:r w:rsidR="00BB36DA">
        <w:rPr>
          <w:sz w:val="24"/>
          <w:szCs w:val="24"/>
        </w:rPr>
        <w:t>plus a host of additional event top finishes</w:t>
      </w:r>
      <w:r w:rsidR="00131A73" w:rsidRPr="00131A73">
        <w:rPr>
          <w:sz w:val="24"/>
          <w:szCs w:val="24"/>
        </w:rPr>
        <w:t>—</w:t>
      </w:r>
      <w:r w:rsidR="00BB36DA">
        <w:rPr>
          <w:sz w:val="24"/>
          <w:szCs w:val="24"/>
        </w:rPr>
        <w:t>at this year’s Arkansas State Trap Shoot</w:t>
      </w:r>
      <w:r w:rsidR="001D0E52">
        <w:rPr>
          <w:sz w:val="24"/>
          <w:szCs w:val="24"/>
        </w:rPr>
        <w:t>ing Championship.</w:t>
      </w:r>
    </w:p>
    <w:p w14:paraId="16DE2147" w14:textId="77777777" w:rsidR="00BB36DA" w:rsidRDefault="00BB36DA">
      <w:pPr>
        <w:rPr>
          <w:sz w:val="24"/>
          <w:szCs w:val="24"/>
        </w:rPr>
      </w:pPr>
    </w:p>
    <w:p w14:paraId="5F07AF3F" w14:textId="1D2ADE7A" w:rsidR="00BB36DA" w:rsidRDefault="00BB36DA">
      <w:pPr>
        <w:rPr>
          <w:sz w:val="24"/>
          <w:szCs w:val="24"/>
        </w:rPr>
      </w:pPr>
      <w:r>
        <w:rPr>
          <w:sz w:val="24"/>
          <w:szCs w:val="24"/>
        </w:rPr>
        <w:t>Held June 19-23</w:t>
      </w:r>
      <w:r w:rsidRPr="00BB36DA">
        <w:rPr>
          <w:sz w:val="24"/>
          <w:szCs w:val="24"/>
          <w:vertAlign w:val="superscript"/>
        </w:rPr>
        <w:t>rd</w:t>
      </w:r>
      <w:r>
        <w:rPr>
          <w:sz w:val="24"/>
          <w:szCs w:val="24"/>
        </w:rPr>
        <w:t xml:space="preserve"> at the Arkansas Game and Fish Foundation Shooting Sports Complex in Jacksonville, AR, the Natural State’s annual trap shooting championship brought together 367 top shooters from 14 states. 2024’s state championship marked the 98</w:t>
      </w:r>
      <w:r w:rsidRPr="00BB36DA">
        <w:rPr>
          <w:sz w:val="24"/>
          <w:szCs w:val="24"/>
          <w:vertAlign w:val="superscript"/>
        </w:rPr>
        <w:t>th</w:t>
      </w:r>
      <w:r>
        <w:rPr>
          <w:sz w:val="24"/>
          <w:szCs w:val="24"/>
        </w:rPr>
        <w:t xml:space="preserve"> year of the competition being held.</w:t>
      </w:r>
    </w:p>
    <w:p w14:paraId="0880D92E" w14:textId="77777777" w:rsidR="00362ED9" w:rsidRDefault="00362ED9">
      <w:pPr>
        <w:rPr>
          <w:sz w:val="24"/>
          <w:szCs w:val="24"/>
        </w:rPr>
      </w:pPr>
    </w:p>
    <w:p w14:paraId="0D3026FA" w14:textId="5D704127" w:rsidR="00362ED9" w:rsidRDefault="00362ED9">
      <w:pPr>
        <w:rPr>
          <w:sz w:val="24"/>
          <w:szCs w:val="24"/>
        </w:rPr>
      </w:pPr>
      <w:r>
        <w:rPr>
          <w:sz w:val="24"/>
          <w:szCs w:val="24"/>
        </w:rPr>
        <w:t xml:space="preserve">“It’s an honor and a privilege to stand on top the podium for Remington,” said Henry. “This win is further proof that we make the best competitive target shotshells in the industry. I’m proud to bring home a championship in Big Green’s home state.” </w:t>
      </w:r>
    </w:p>
    <w:p w14:paraId="7519C132" w14:textId="77777777" w:rsidR="00362ED9" w:rsidRDefault="00362ED9">
      <w:pPr>
        <w:rPr>
          <w:sz w:val="24"/>
          <w:szCs w:val="24"/>
        </w:rPr>
      </w:pPr>
    </w:p>
    <w:p w14:paraId="3DA3731F" w14:textId="5F10C97C" w:rsidR="000B2CF7" w:rsidRDefault="00362ED9" w:rsidP="6B240562">
      <w:pPr>
        <w:rPr>
          <w:sz w:val="24"/>
          <w:szCs w:val="24"/>
        </w:rPr>
      </w:pPr>
      <w:r>
        <w:rPr>
          <w:sz w:val="24"/>
          <w:szCs w:val="24"/>
        </w:rPr>
        <w:t xml:space="preserve">Henry’s titles at this year’s event included Event Championships in High Overall, High </w:t>
      </w:r>
      <w:r w:rsidR="0012170A">
        <w:rPr>
          <w:sz w:val="24"/>
          <w:szCs w:val="24"/>
        </w:rPr>
        <w:t>A</w:t>
      </w:r>
      <w:r>
        <w:rPr>
          <w:sz w:val="24"/>
          <w:szCs w:val="24"/>
        </w:rPr>
        <w:t>ll Around and First Electric Singles, with runner up finishes in the Remington Handicap Championship, Singles Championship and Doubles Championship.</w:t>
      </w:r>
    </w:p>
    <w:p w14:paraId="181B214A" w14:textId="0AF621C5" w:rsidR="000B2CF7" w:rsidRDefault="000B2CF7" w:rsidP="6B240562">
      <w:pPr>
        <w:rPr>
          <w:sz w:val="24"/>
          <w:szCs w:val="24"/>
        </w:rPr>
      </w:pPr>
    </w:p>
    <w:p w14:paraId="63D8C290" w14:textId="77777777" w:rsidR="000B2CF7" w:rsidRDefault="005D5757">
      <w:pPr>
        <w:rPr>
          <w:sz w:val="24"/>
          <w:szCs w:val="24"/>
        </w:rPr>
      </w:pPr>
      <w:r>
        <w:rPr>
          <w:sz w:val="24"/>
          <w:szCs w:val="24"/>
        </w:rPr>
        <w:t xml:space="preserve">Find Remington ammunition at dealers nationwide and online. For more information on Remington ammunition and accessories, visit </w:t>
      </w:r>
      <w:hyperlink r:id="rId8">
        <w:r>
          <w:rPr>
            <w:color w:val="1155CC"/>
            <w:sz w:val="24"/>
            <w:szCs w:val="24"/>
            <w:u w:val="single"/>
          </w:rPr>
          <w:t>www.remington.com</w:t>
        </w:r>
      </w:hyperlink>
      <w:r>
        <w:rPr>
          <w:sz w:val="24"/>
          <w:szCs w:val="24"/>
        </w:rPr>
        <w:t>.</w:t>
      </w:r>
    </w:p>
    <w:p w14:paraId="0DACEE60" w14:textId="77777777" w:rsidR="000B2CF7" w:rsidRDefault="000B2CF7">
      <w:pPr>
        <w:rPr>
          <w:sz w:val="24"/>
          <w:szCs w:val="24"/>
        </w:rPr>
      </w:pPr>
    </w:p>
    <w:p w14:paraId="3E41871B" w14:textId="77777777" w:rsidR="000B2CF7" w:rsidRDefault="005D5757">
      <w:pPr>
        <w:rPr>
          <w:sz w:val="24"/>
          <w:szCs w:val="24"/>
        </w:rPr>
      </w:pPr>
      <w:r>
        <w:rPr>
          <w:b/>
          <w:sz w:val="24"/>
          <w:szCs w:val="24"/>
        </w:rPr>
        <w:t>Press Release Contact:</w:t>
      </w:r>
      <w:r>
        <w:rPr>
          <w:sz w:val="24"/>
          <w:szCs w:val="24"/>
        </w:rPr>
        <w:t xml:space="preserve"> Jackson Crawford and Jonathan Harling</w:t>
      </w:r>
    </w:p>
    <w:p w14:paraId="72E8F36B" w14:textId="77777777" w:rsidR="000B2CF7" w:rsidRDefault="005D5757">
      <w:pPr>
        <w:rPr>
          <w:sz w:val="24"/>
          <w:szCs w:val="24"/>
        </w:rPr>
      </w:pPr>
      <w:r>
        <w:rPr>
          <w:sz w:val="24"/>
          <w:szCs w:val="24"/>
        </w:rPr>
        <w:t>Remington Public Relations</w:t>
      </w:r>
    </w:p>
    <w:p w14:paraId="6DCF3D30" w14:textId="77777777" w:rsidR="000B2CF7" w:rsidRDefault="005D5757">
      <w:pPr>
        <w:rPr>
          <w:sz w:val="24"/>
          <w:szCs w:val="24"/>
        </w:rPr>
      </w:pPr>
      <w:r>
        <w:rPr>
          <w:b/>
          <w:sz w:val="24"/>
          <w:szCs w:val="24"/>
        </w:rPr>
        <w:t>E-mail:</w:t>
      </w:r>
      <w:r>
        <w:rPr>
          <w:sz w:val="24"/>
          <w:szCs w:val="24"/>
        </w:rPr>
        <w:t xml:space="preserve"> </w:t>
      </w:r>
      <w:hyperlink r:id="rId9">
        <w:r>
          <w:rPr>
            <w:color w:val="1155CC"/>
            <w:sz w:val="24"/>
            <w:szCs w:val="24"/>
            <w:u w:val="single"/>
          </w:rPr>
          <w:t>remingtonammopr@murrayroadagency.com</w:t>
        </w:r>
      </w:hyperlink>
    </w:p>
    <w:p w14:paraId="426B5B3D" w14:textId="77777777" w:rsidR="000B2CF7" w:rsidRDefault="000B2CF7">
      <w:pPr>
        <w:rPr>
          <w:sz w:val="24"/>
          <w:szCs w:val="24"/>
        </w:rPr>
      </w:pPr>
    </w:p>
    <w:p w14:paraId="2B98164B" w14:textId="77777777" w:rsidR="000B2CF7" w:rsidRDefault="005D5757">
      <w:pPr>
        <w:rPr>
          <w:sz w:val="24"/>
          <w:szCs w:val="24"/>
        </w:rPr>
      </w:pPr>
      <w:r>
        <w:rPr>
          <w:b/>
          <w:sz w:val="24"/>
          <w:szCs w:val="24"/>
        </w:rPr>
        <w:t>About Remington</w:t>
      </w:r>
    </w:p>
    <w:p w14:paraId="049BFAA4" w14:textId="77777777" w:rsidR="000B2CF7" w:rsidRDefault="005D5757">
      <w:pPr>
        <w:rPr>
          <w:sz w:val="24"/>
          <w:szCs w:val="24"/>
        </w:rPr>
      </w:pPr>
      <w:r>
        <w:rPr>
          <w:sz w:val="24"/>
          <w:szCs w:val="24"/>
        </w:rPr>
        <w:t>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w:t>
      </w:r>
    </w:p>
    <w:p w14:paraId="6EEB0C50" w14:textId="77777777" w:rsidR="000B2CF7" w:rsidRDefault="000B2CF7">
      <w:pPr>
        <w:rPr>
          <w:sz w:val="24"/>
          <w:szCs w:val="24"/>
        </w:rPr>
      </w:pPr>
    </w:p>
    <w:p w14:paraId="4A4455BE" w14:textId="4FAB26F6" w:rsidR="000B2CF7" w:rsidRDefault="4A1BB6C4">
      <w:pPr>
        <w:rPr>
          <w:sz w:val="24"/>
          <w:szCs w:val="24"/>
        </w:rPr>
      </w:pPr>
      <w:r w:rsidRPr="4A1BB6C4">
        <w:rPr>
          <w:sz w:val="24"/>
          <w:szCs w:val="24"/>
        </w:rPr>
        <w:t xml:space="preserve">Founded in 1816, Remington and America have fought and won wars, put food on millions of tables and brought countless generations together at the range and in the field. We are proud of </w:t>
      </w:r>
      <w:proofErr w:type="gramStart"/>
      <w:r w:rsidRPr="4A1BB6C4">
        <w:rPr>
          <w:sz w:val="24"/>
          <w:szCs w:val="24"/>
        </w:rPr>
        <w:t>each and every</w:t>
      </w:r>
      <w:proofErr w:type="gramEnd"/>
      <w:r w:rsidRPr="4A1BB6C4">
        <w:rPr>
          <w:sz w:val="24"/>
          <w:szCs w:val="24"/>
        </w:rPr>
        <w:t xml:space="preserve"> round that rolls off our factory line. A brand of The </w:t>
      </w:r>
      <w:r w:rsidRPr="4A1BB6C4">
        <w:rPr>
          <w:sz w:val="24"/>
          <w:szCs w:val="24"/>
        </w:rPr>
        <w:lastRenderedPageBreak/>
        <w:t>Kinetic Group, Remington is bringing a renewed focus to ammunition, innovation, and quality – all while staying true to Remington’s legendary heritage and stature as an American icon.</w:t>
      </w:r>
    </w:p>
    <w:sectPr w:rsidR="000B2CF7">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D821F" w14:textId="77777777" w:rsidR="0069750B" w:rsidRDefault="0069750B">
      <w:pPr>
        <w:spacing w:line="240" w:lineRule="auto"/>
      </w:pPr>
      <w:r>
        <w:separator/>
      </w:r>
    </w:p>
  </w:endnote>
  <w:endnote w:type="continuationSeparator" w:id="0">
    <w:p w14:paraId="0CB77B11" w14:textId="77777777" w:rsidR="0069750B" w:rsidRDefault="0069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3D29" w14:textId="77777777" w:rsidR="0069750B" w:rsidRDefault="0069750B">
      <w:pPr>
        <w:spacing w:line="240" w:lineRule="auto"/>
      </w:pPr>
      <w:r>
        <w:separator/>
      </w:r>
    </w:p>
  </w:footnote>
  <w:footnote w:type="continuationSeparator" w:id="0">
    <w:p w14:paraId="774B1DC6" w14:textId="77777777" w:rsidR="0069750B" w:rsidRDefault="006975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26BD" w14:textId="77777777" w:rsidR="000B2CF7" w:rsidRDefault="005D5757">
    <w:r>
      <w:rPr>
        <w:noProof/>
      </w:rPr>
      <w:drawing>
        <wp:inline distT="114300" distB="114300" distL="114300" distR="114300" wp14:anchorId="31C3E8DF" wp14:editId="43C99099">
          <wp:extent cx="2014538" cy="41646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14538" cy="4164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84971"/>
    <w:multiLevelType w:val="hybridMultilevel"/>
    <w:tmpl w:val="F320A286"/>
    <w:lvl w:ilvl="0" w:tplc="9D765254">
      <w:start w:val="1"/>
      <w:numFmt w:val="bullet"/>
      <w:lvlText w:val=""/>
      <w:lvlJc w:val="left"/>
      <w:pPr>
        <w:ind w:left="720" w:hanging="360"/>
      </w:pPr>
      <w:rPr>
        <w:rFonts w:ascii="Symbol" w:hAnsi="Symbol" w:hint="default"/>
      </w:rPr>
    </w:lvl>
    <w:lvl w:ilvl="1" w:tplc="B5BA1BE2">
      <w:start w:val="1"/>
      <w:numFmt w:val="bullet"/>
      <w:lvlText w:val="o"/>
      <w:lvlJc w:val="left"/>
      <w:pPr>
        <w:ind w:left="1440" w:hanging="360"/>
      </w:pPr>
      <w:rPr>
        <w:rFonts w:ascii="Courier New" w:hAnsi="Courier New" w:hint="default"/>
      </w:rPr>
    </w:lvl>
    <w:lvl w:ilvl="2" w:tplc="0152ED98">
      <w:start w:val="1"/>
      <w:numFmt w:val="bullet"/>
      <w:lvlText w:val=""/>
      <w:lvlJc w:val="left"/>
      <w:pPr>
        <w:ind w:left="2160" w:hanging="360"/>
      </w:pPr>
      <w:rPr>
        <w:rFonts w:ascii="Wingdings" w:hAnsi="Wingdings" w:hint="default"/>
      </w:rPr>
    </w:lvl>
    <w:lvl w:ilvl="3" w:tplc="8B501FB8">
      <w:start w:val="1"/>
      <w:numFmt w:val="bullet"/>
      <w:lvlText w:val=""/>
      <w:lvlJc w:val="left"/>
      <w:pPr>
        <w:ind w:left="2880" w:hanging="360"/>
      </w:pPr>
      <w:rPr>
        <w:rFonts w:ascii="Symbol" w:hAnsi="Symbol" w:hint="default"/>
      </w:rPr>
    </w:lvl>
    <w:lvl w:ilvl="4" w:tplc="1878327A">
      <w:start w:val="1"/>
      <w:numFmt w:val="bullet"/>
      <w:lvlText w:val="o"/>
      <w:lvlJc w:val="left"/>
      <w:pPr>
        <w:ind w:left="3600" w:hanging="360"/>
      </w:pPr>
      <w:rPr>
        <w:rFonts w:ascii="Courier New" w:hAnsi="Courier New" w:hint="default"/>
      </w:rPr>
    </w:lvl>
    <w:lvl w:ilvl="5" w:tplc="FB464C24">
      <w:start w:val="1"/>
      <w:numFmt w:val="bullet"/>
      <w:lvlText w:val=""/>
      <w:lvlJc w:val="left"/>
      <w:pPr>
        <w:ind w:left="4320" w:hanging="360"/>
      </w:pPr>
      <w:rPr>
        <w:rFonts w:ascii="Wingdings" w:hAnsi="Wingdings" w:hint="default"/>
      </w:rPr>
    </w:lvl>
    <w:lvl w:ilvl="6" w:tplc="6B7AB818">
      <w:start w:val="1"/>
      <w:numFmt w:val="bullet"/>
      <w:lvlText w:val=""/>
      <w:lvlJc w:val="left"/>
      <w:pPr>
        <w:ind w:left="5040" w:hanging="360"/>
      </w:pPr>
      <w:rPr>
        <w:rFonts w:ascii="Symbol" w:hAnsi="Symbol" w:hint="default"/>
      </w:rPr>
    </w:lvl>
    <w:lvl w:ilvl="7" w:tplc="F454FDF6">
      <w:start w:val="1"/>
      <w:numFmt w:val="bullet"/>
      <w:lvlText w:val="o"/>
      <w:lvlJc w:val="left"/>
      <w:pPr>
        <w:ind w:left="5760" w:hanging="360"/>
      </w:pPr>
      <w:rPr>
        <w:rFonts w:ascii="Courier New" w:hAnsi="Courier New" w:hint="default"/>
      </w:rPr>
    </w:lvl>
    <w:lvl w:ilvl="8" w:tplc="89227C42">
      <w:start w:val="1"/>
      <w:numFmt w:val="bullet"/>
      <w:lvlText w:val=""/>
      <w:lvlJc w:val="left"/>
      <w:pPr>
        <w:ind w:left="6480" w:hanging="360"/>
      </w:pPr>
      <w:rPr>
        <w:rFonts w:ascii="Wingdings" w:hAnsi="Wingdings" w:hint="default"/>
      </w:rPr>
    </w:lvl>
  </w:abstractNum>
  <w:abstractNum w:abstractNumId="1" w15:restartNumberingAfterBreak="0">
    <w:nsid w:val="435BCD13"/>
    <w:multiLevelType w:val="hybridMultilevel"/>
    <w:tmpl w:val="82986ACC"/>
    <w:lvl w:ilvl="0" w:tplc="884668E6">
      <w:start w:val="1"/>
      <w:numFmt w:val="bullet"/>
      <w:lvlText w:val=""/>
      <w:lvlJc w:val="left"/>
      <w:pPr>
        <w:ind w:left="720" w:hanging="360"/>
      </w:pPr>
      <w:rPr>
        <w:rFonts w:ascii="Symbol" w:hAnsi="Symbol" w:hint="default"/>
      </w:rPr>
    </w:lvl>
    <w:lvl w:ilvl="1" w:tplc="C766330E">
      <w:start w:val="1"/>
      <w:numFmt w:val="bullet"/>
      <w:lvlText w:val="o"/>
      <w:lvlJc w:val="left"/>
      <w:pPr>
        <w:ind w:left="1440" w:hanging="360"/>
      </w:pPr>
      <w:rPr>
        <w:rFonts w:ascii="Courier New" w:hAnsi="Courier New" w:hint="default"/>
      </w:rPr>
    </w:lvl>
    <w:lvl w:ilvl="2" w:tplc="F5F207BC">
      <w:start w:val="1"/>
      <w:numFmt w:val="bullet"/>
      <w:lvlText w:val=""/>
      <w:lvlJc w:val="left"/>
      <w:pPr>
        <w:ind w:left="2160" w:hanging="360"/>
      </w:pPr>
      <w:rPr>
        <w:rFonts w:ascii="Wingdings" w:hAnsi="Wingdings" w:hint="default"/>
      </w:rPr>
    </w:lvl>
    <w:lvl w:ilvl="3" w:tplc="029A0E44">
      <w:start w:val="1"/>
      <w:numFmt w:val="bullet"/>
      <w:lvlText w:val=""/>
      <w:lvlJc w:val="left"/>
      <w:pPr>
        <w:ind w:left="2880" w:hanging="360"/>
      </w:pPr>
      <w:rPr>
        <w:rFonts w:ascii="Symbol" w:hAnsi="Symbol" w:hint="default"/>
      </w:rPr>
    </w:lvl>
    <w:lvl w:ilvl="4" w:tplc="B8C4BCDC">
      <w:start w:val="1"/>
      <w:numFmt w:val="bullet"/>
      <w:lvlText w:val="o"/>
      <w:lvlJc w:val="left"/>
      <w:pPr>
        <w:ind w:left="3600" w:hanging="360"/>
      </w:pPr>
      <w:rPr>
        <w:rFonts w:ascii="Courier New" w:hAnsi="Courier New" w:hint="default"/>
      </w:rPr>
    </w:lvl>
    <w:lvl w:ilvl="5" w:tplc="E1E6AFF6">
      <w:start w:val="1"/>
      <w:numFmt w:val="bullet"/>
      <w:lvlText w:val=""/>
      <w:lvlJc w:val="left"/>
      <w:pPr>
        <w:ind w:left="4320" w:hanging="360"/>
      </w:pPr>
      <w:rPr>
        <w:rFonts w:ascii="Wingdings" w:hAnsi="Wingdings" w:hint="default"/>
      </w:rPr>
    </w:lvl>
    <w:lvl w:ilvl="6" w:tplc="F0E291A2">
      <w:start w:val="1"/>
      <w:numFmt w:val="bullet"/>
      <w:lvlText w:val=""/>
      <w:lvlJc w:val="left"/>
      <w:pPr>
        <w:ind w:left="5040" w:hanging="360"/>
      </w:pPr>
      <w:rPr>
        <w:rFonts w:ascii="Symbol" w:hAnsi="Symbol" w:hint="default"/>
      </w:rPr>
    </w:lvl>
    <w:lvl w:ilvl="7" w:tplc="8B0A91E2">
      <w:start w:val="1"/>
      <w:numFmt w:val="bullet"/>
      <w:lvlText w:val="o"/>
      <w:lvlJc w:val="left"/>
      <w:pPr>
        <w:ind w:left="5760" w:hanging="360"/>
      </w:pPr>
      <w:rPr>
        <w:rFonts w:ascii="Courier New" w:hAnsi="Courier New" w:hint="default"/>
      </w:rPr>
    </w:lvl>
    <w:lvl w:ilvl="8" w:tplc="0064344A">
      <w:start w:val="1"/>
      <w:numFmt w:val="bullet"/>
      <w:lvlText w:val=""/>
      <w:lvlJc w:val="left"/>
      <w:pPr>
        <w:ind w:left="6480" w:hanging="360"/>
      </w:pPr>
      <w:rPr>
        <w:rFonts w:ascii="Wingdings" w:hAnsi="Wingdings" w:hint="default"/>
      </w:rPr>
    </w:lvl>
  </w:abstractNum>
  <w:abstractNum w:abstractNumId="2" w15:restartNumberingAfterBreak="0">
    <w:nsid w:val="49E400F7"/>
    <w:multiLevelType w:val="hybridMultilevel"/>
    <w:tmpl w:val="75325F92"/>
    <w:lvl w:ilvl="0" w:tplc="E710EFD6">
      <w:start w:val="1"/>
      <w:numFmt w:val="bullet"/>
      <w:lvlText w:val=""/>
      <w:lvlJc w:val="left"/>
      <w:pPr>
        <w:ind w:left="720" w:hanging="360"/>
      </w:pPr>
      <w:rPr>
        <w:rFonts w:ascii="Symbol" w:hAnsi="Symbol" w:hint="default"/>
      </w:rPr>
    </w:lvl>
    <w:lvl w:ilvl="1" w:tplc="8C32FF32">
      <w:start w:val="1"/>
      <w:numFmt w:val="bullet"/>
      <w:lvlText w:val="o"/>
      <w:lvlJc w:val="left"/>
      <w:pPr>
        <w:ind w:left="1440" w:hanging="360"/>
      </w:pPr>
      <w:rPr>
        <w:rFonts w:ascii="Courier New" w:hAnsi="Courier New" w:hint="default"/>
      </w:rPr>
    </w:lvl>
    <w:lvl w:ilvl="2" w:tplc="D5F802CC">
      <w:start w:val="1"/>
      <w:numFmt w:val="bullet"/>
      <w:lvlText w:val=""/>
      <w:lvlJc w:val="left"/>
      <w:pPr>
        <w:ind w:left="2160" w:hanging="360"/>
      </w:pPr>
      <w:rPr>
        <w:rFonts w:ascii="Wingdings" w:hAnsi="Wingdings" w:hint="default"/>
      </w:rPr>
    </w:lvl>
    <w:lvl w:ilvl="3" w:tplc="8796E684">
      <w:start w:val="1"/>
      <w:numFmt w:val="bullet"/>
      <w:lvlText w:val=""/>
      <w:lvlJc w:val="left"/>
      <w:pPr>
        <w:ind w:left="2880" w:hanging="360"/>
      </w:pPr>
      <w:rPr>
        <w:rFonts w:ascii="Symbol" w:hAnsi="Symbol" w:hint="default"/>
      </w:rPr>
    </w:lvl>
    <w:lvl w:ilvl="4" w:tplc="D20ED998">
      <w:start w:val="1"/>
      <w:numFmt w:val="bullet"/>
      <w:lvlText w:val="o"/>
      <w:lvlJc w:val="left"/>
      <w:pPr>
        <w:ind w:left="3600" w:hanging="360"/>
      </w:pPr>
      <w:rPr>
        <w:rFonts w:ascii="Courier New" w:hAnsi="Courier New" w:hint="default"/>
      </w:rPr>
    </w:lvl>
    <w:lvl w:ilvl="5" w:tplc="4EAA62B4">
      <w:start w:val="1"/>
      <w:numFmt w:val="bullet"/>
      <w:lvlText w:val=""/>
      <w:lvlJc w:val="left"/>
      <w:pPr>
        <w:ind w:left="4320" w:hanging="360"/>
      </w:pPr>
      <w:rPr>
        <w:rFonts w:ascii="Wingdings" w:hAnsi="Wingdings" w:hint="default"/>
      </w:rPr>
    </w:lvl>
    <w:lvl w:ilvl="6" w:tplc="FFC86486">
      <w:start w:val="1"/>
      <w:numFmt w:val="bullet"/>
      <w:lvlText w:val=""/>
      <w:lvlJc w:val="left"/>
      <w:pPr>
        <w:ind w:left="5040" w:hanging="360"/>
      </w:pPr>
      <w:rPr>
        <w:rFonts w:ascii="Symbol" w:hAnsi="Symbol" w:hint="default"/>
      </w:rPr>
    </w:lvl>
    <w:lvl w:ilvl="7" w:tplc="FE443FE0">
      <w:start w:val="1"/>
      <w:numFmt w:val="bullet"/>
      <w:lvlText w:val="o"/>
      <w:lvlJc w:val="left"/>
      <w:pPr>
        <w:ind w:left="5760" w:hanging="360"/>
      </w:pPr>
      <w:rPr>
        <w:rFonts w:ascii="Courier New" w:hAnsi="Courier New" w:hint="default"/>
      </w:rPr>
    </w:lvl>
    <w:lvl w:ilvl="8" w:tplc="DF601D52">
      <w:start w:val="1"/>
      <w:numFmt w:val="bullet"/>
      <w:lvlText w:val=""/>
      <w:lvlJc w:val="left"/>
      <w:pPr>
        <w:ind w:left="6480" w:hanging="360"/>
      </w:pPr>
      <w:rPr>
        <w:rFonts w:ascii="Wingdings" w:hAnsi="Wingdings" w:hint="default"/>
      </w:rPr>
    </w:lvl>
  </w:abstractNum>
  <w:num w:numId="1" w16cid:durableId="387188800">
    <w:abstractNumId w:val="0"/>
  </w:num>
  <w:num w:numId="2" w16cid:durableId="764034269">
    <w:abstractNumId w:val="2"/>
  </w:num>
  <w:num w:numId="3" w16cid:durableId="297809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F7"/>
    <w:rsid w:val="000B2CF7"/>
    <w:rsid w:val="0012170A"/>
    <w:rsid w:val="00131A73"/>
    <w:rsid w:val="001D0E52"/>
    <w:rsid w:val="002F0015"/>
    <w:rsid w:val="00362ED9"/>
    <w:rsid w:val="00404045"/>
    <w:rsid w:val="00407F28"/>
    <w:rsid w:val="00495425"/>
    <w:rsid w:val="004B50D3"/>
    <w:rsid w:val="004C747C"/>
    <w:rsid w:val="00510D86"/>
    <w:rsid w:val="005D5757"/>
    <w:rsid w:val="00645180"/>
    <w:rsid w:val="0064678B"/>
    <w:rsid w:val="0069750B"/>
    <w:rsid w:val="00752340"/>
    <w:rsid w:val="007B61C2"/>
    <w:rsid w:val="008160F1"/>
    <w:rsid w:val="008E5603"/>
    <w:rsid w:val="008E66B4"/>
    <w:rsid w:val="00945F46"/>
    <w:rsid w:val="009617DC"/>
    <w:rsid w:val="00983785"/>
    <w:rsid w:val="00A50B7B"/>
    <w:rsid w:val="00AA2588"/>
    <w:rsid w:val="00BB36DA"/>
    <w:rsid w:val="00D05D4B"/>
    <w:rsid w:val="00D31611"/>
    <w:rsid w:val="00DA3295"/>
    <w:rsid w:val="00E63834"/>
    <w:rsid w:val="00EB5FBF"/>
    <w:rsid w:val="2D058B9B"/>
    <w:rsid w:val="4A1BB6C4"/>
    <w:rsid w:val="6B24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C492"/>
  <w15:docId w15:val="{4222C9B6-66EF-9045-9E1A-C1718E12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752340"/>
    <w:pPr>
      <w:spacing w:line="240" w:lineRule="auto"/>
    </w:pPr>
  </w:style>
  <w:style w:type="character" w:styleId="CommentReference">
    <w:name w:val="annotation reference"/>
    <w:basedOn w:val="DefaultParagraphFont"/>
    <w:uiPriority w:val="99"/>
    <w:semiHidden/>
    <w:unhideWhenUsed/>
    <w:rsid w:val="0064678B"/>
    <w:rPr>
      <w:sz w:val="16"/>
      <w:szCs w:val="16"/>
    </w:rPr>
  </w:style>
  <w:style w:type="paragraph" w:styleId="CommentText">
    <w:name w:val="annotation text"/>
    <w:basedOn w:val="Normal"/>
    <w:link w:val="CommentTextChar"/>
    <w:uiPriority w:val="99"/>
    <w:semiHidden/>
    <w:unhideWhenUsed/>
    <w:rsid w:val="0064678B"/>
    <w:pPr>
      <w:spacing w:line="240" w:lineRule="auto"/>
    </w:pPr>
    <w:rPr>
      <w:sz w:val="20"/>
      <w:szCs w:val="20"/>
    </w:rPr>
  </w:style>
  <w:style w:type="character" w:customStyle="1" w:styleId="CommentTextChar">
    <w:name w:val="Comment Text Char"/>
    <w:basedOn w:val="DefaultParagraphFont"/>
    <w:link w:val="CommentText"/>
    <w:uiPriority w:val="99"/>
    <w:semiHidden/>
    <w:rsid w:val="0064678B"/>
    <w:rPr>
      <w:sz w:val="20"/>
      <w:szCs w:val="20"/>
    </w:rPr>
  </w:style>
  <w:style w:type="paragraph" w:styleId="CommentSubject">
    <w:name w:val="annotation subject"/>
    <w:basedOn w:val="CommentText"/>
    <w:next w:val="CommentText"/>
    <w:link w:val="CommentSubjectChar"/>
    <w:uiPriority w:val="99"/>
    <w:semiHidden/>
    <w:unhideWhenUsed/>
    <w:rsid w:val="0064678B"/>
    <w:rPr>
      <w:b/>
      <w:bCs/>
    </w:rPr>
  </w:style>
  <w:style w:type="character" w:customStyle="1" w:styleId="CommentSubjectChar">
    <w:name w:val="Comment Subject Char"/>
    <w:basedOn w:val="CommentTextChar"/>
    <w:link w:val="CommentSubject"/>
    <w:uiPriority w:val="99"/>
    <w:semiHidden/>
    <w:rsid w:val="0064678B"/>
    <w:rPr>
      <w:b/>
      <w:bCs/>
      <w:sz w:val="20"/>
      <w:szCs w:val="20"/>
    </w:rPr>
  </w:style>
  <w:style w:type="character" w:styleId="Hyperlink">
    <w:name w:val="Hyperlink"/>
    <w:basedOn w:val="DefaultParagraphFont"/>
    <w:uiPriority w:val="99"/>
    <w:unhideWhenUsed/>
    <w:rsid w:val="00362ED9"/>
    <w:rPr>
      <w:color w:val="0000FF" w:themeColor="hyperlink"/>
      <w:u w:val="single"/>
    </w:rPr>
  </w:style>
  <w:style w:type="character" w:styleId="UnresolvedMention">
    <w:name w:val="Unresolved Mention"/>
    <w:basedOn w:val="DefaultParagraphFont"/>
    <w:uiPriority w:val="99"/>
    <w:semiHidden/>
    <w:unhideWhenUsed/>
    <w:rsid w:val="00362ED9"/>
    <w:rPr>
      <w:color w:val="605E5C"/>
      <w:shd w:val="clear" w:color="auto" w:fill="E1DFDD"/>
    </w:rPr>
  </w:style>
  <w:style w:type="paragraph" w:styleId="Header">
    <w:name w:val="header"/>
    <w:basedOn w:val="Normal"/>
    <w:link w:val="HeaderChar"/>
    <w:uiPriority w:val="99"/>
    <w:unhideWhenUsed/>
    <w:rsid w:val="00404045"/>
    <w:pPr>
      <w:tabs>
        <w:tab w:val="center" w:pos="4680"/>
        <w:tab w:val="right" w:pos="9360"/>
      </w:tabs>
      <w:spacing w:line="240" w:lineRule="auto"/>
    </w:pPr>
  </w:style>
  <w:style w:type="character" w:customStyle="1" w:styleId="HeaderChar">
    <w:name w:val="Header Char"/>
    <w:basedOn w:val="DefaultParagraphFont"/>
    <w:link w:val="Header"/>
    <w:uiPriority w:val="99"/>
    <w:rsid w:val="00404045"/>
  </w:style>
  <w:style w:type="paragraph" w:styleId="Footer">
    <w:name w:val="footer"/>
    <w:basedOn w:val="Normal"/>
    <w:link w:val="FooterChar"/>
    <w:uiPriority w:val="99"/>
    <w:unhideWhenUsed/>
    <w:rsid w:val="00404045"/>
    <w:pPr>
      <w:tabs>
        <w:tab w:val="center" w:pos="4680"/>
        <w:tab w:val="right" w:pos="9360"/>
      </w:tabs>
      <w:spacing w:line="240" w:lineRule="auto"/>
    </w:pPr>
  </w:style>
  <w:style w:type="character" w:customStyle="1" w:styleId="FooterChar">
    <w:name w:val="Footer Char"/>
    <w:basedOn w:val="DefaultParagraphFont"/>
    <w:link w:val="Footer"/>
    <w:uiPriority w:val="99"/>
    <w:rsid w:val="00404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mington.com" TargetMode="External"/><Relationship Id="rId3" Type="http://schemas.openxmlformats.org/officeDocument/2006/relationships/settings" Target="settings.xml"/><Relationship Id="rId7" Type="http://schemas.openxmlformats.org/officeDocument/2006/relationships/hyperlink" Target="https://www.remingt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mingtonammopr@murrayro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Kelvington</dc:creator>
  <cp:lastModifiedBy>Jackson Crawford</cp:lastModifiedBy>
  <cp:revision>5</cp:revision>
  <dcterms:created xsi:type="dcterms:W3CDTF">2024-06-26T13:43:00Z</dcterms:created>
  <dcterms:modified xsi:type="dcterms:W3CDTF">2024-06-27T13:14:00Z</dcterms:modified>
</cp:coreProperties>
</file>