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C2" w:rsidRPr="006340BC" w:rsidRDefault="00E56160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031240" cy="393700"/>
            <wp:effectExtent l="19050" t="0" r="0" b="0"/>
            <wp:docPr id="1" name="Picture 1" descr="CC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187035">
        <w:rPr>
          <w:rFonts w:ascii="Arial" w:hAnsi="Arial" w:cs="Arial"/>
          <w:b/>
        </w:rPr>
        <w:t xml:space="preserve">  </w:t>
      </w:r>
      <w:r w:rsidR="00EF5AC2">
        <w:rPr>
          <w:rFonts w:ascii="Arial" w:hAnsi="Arial" w:cs="Arial"/>
          <w:b/>
        </w:rPr>
        <w:t xml:space="preserve"> </w:t>
      </w:r>
      <w:r w:rsidR="00BC4E38">
        <w:rPr>
          <w:rFonts w:ascii="Arial" w:hAnsi="Arial" w:cs="Arial"/>
          <w:b/>
        </w:rPr>
        <w:t xml:space="preserve">  </w:t>
      </w:r>
      <w:r w:rsidR="0058240A">
        <w:rPr>
          <w:rFonts w:ascii="Arial" w:hAnsi="Arial" w:cs="Arial"/>
          <w:b/>
        </w:rPr>
        <w:tab/>
      </w:r>
      <w:r w:rsidR="0058240A">
        <w:rPr>
          <w:rFonts w:ascii="Arial" w:hAnsi="Arial" w:cs="Arial"/>
          <w:b/>
        </w:rPr>
        <w:tab/>
        <w:t xml:space="preserve">     </w:t>
      </w:r>
      <w:r w:rsidR="00EF5AC2" w:rsidRPr="006340BC">
        <w:rPr>
          <w:rFonts w:ascii="Arial" w:hAnsi="Arial" w:cs="Arial"/>
          <w:b/>
        </w:rPr>
        <w:t xml:space="preserve">Contact: </w:t>
      </w:r>
      <w:r w:rsidR="00EF5AC2">
        <w:rPr>
          <w:rFonts w:ascii="Arial" w:hAnsi="Arial" w:cs="Arial"/>
          <w:b/>
        </w:rPr>
        <w:t>Tim Brandt</w:t>
      </w:r>
    </w:p>
    <w:p w:rsidR="00EF5AC2" w:rsidRPr="006340BC" w:rsidRDefault="00E56160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CCI</w:t>
      </w:r>
      <w:r w:rsidR="009B1DB0">
        <w:rPr>
          <w:rFonts w:ascii="Arial" w:hAnsi="Arial" w:cs="Arial"/>
        </w:rPr>
        <w:t xml:space="preserve"> </w:t>
      </w:r>
    </w:p>
    <w:p w:rsidR="00EF5AC2" w:rsidRPr="006340BC" w:rsidRDefault="00EF5AC2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800-322-2342 (ext. 3833</w:t>
      </w:r>
      <w:r w:rsidRPr="006340BC">
        <w:rPr>
          <w:rFonts w:ascii="Arial" w:hAnsi="Arial" w:cs="Arial"/>
        </w:rPr>
        <w:t>)</w:t>
      </w:r>
    </w:p>
    <w:p w:rsidR="00EF5AC2" w:rsidRDefault="00B63A2A" w:rsidP="00B63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F5AC2" w:rsidRPr="006340BC">
        <w:rPr>
          <w:rFonts w:ascii="Arial" w:hAnsi="Arial" w:cs="Arial"/>
        </w:rPr>
        <w:t xml:space="preserve">E-mail: </w:t>
      </w:r>
      <w:hyperlink r:id="rId6" w:history="1">
        <w:r w:rsidR="00EF5AC2" w:rsidRPr="006340BC">
          <w:rPr>
            <w:rStyle w:val="Hyperlink"/>
            <w:rFonts w:ascii="Arial" w:eastAsia="Times" w:hAnsi="Arial" w:cs="Arial"/>
          </w:rPr>
          <w:t>pressroom@atk.com</w:t>
        </w:r>
      </w:hyperlink>
      <w:r w:rsidR="00EF5AC2" w:rsidRPr="006340BC">
        <w:rPr>
          <w:rFonts w:ascii="Arial" w:hAnsi="Arial" w:cs="Arial"/>
          <w:b/>
        </w:rPr>
        <w:tab/>
      </w:r>
      <w:r w:rsidR="00EF5AC2" w:rsidRPr="006340BC">
        <w:rPr>
          <w:rFonts w:ascii="Arial" w:hAnsi="Arial" w:cs="Arial"/>
        </w:rPr>
        <w:tab/>
      </w:r>
      <w:r w:rsidR="00EF5AC2" w:rsidRPr="006340BC">
        <w:rPr>
          <w:rFonts w:ascii="Arial" w:hAnsi="Arial" w:cs="Arial"/>
        </w:rPr>
        <w:tab/>
      </w:r>
      <w:r w:rsidR="00EF5AC2" w:rsidRPr="006340BC">
        <w:rPr>
          <w:rFonts w:ascii="Arial" w:hAnsi="Arial" w:cs="Arial"/>
        </w:rPr>
        <w:tab/>
        <w:t xml:space="preserve"> </w:t>
      </w:r>
    </w:p>
    <w:p w:rsidR="00B63A2A" w:rsidRPr="00B63A2A" w:rsidRDefault="00B63A2A" w:rsidP="00B63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F5AC2" w:rsidRPr="00647371" w:rsidRDefault="00647371" w:rsidP="00EF5AC2">
      <w:pPr>
        <w:jc w:val="center"/>
        <w:rPr>
          <w:rFonts w:ascii="Arial" w:hAnsi="Arial" w:cs="Arial"/>
          <w:b/>
          <w:i/>
          <w:color w:val="FF0000"/>
          <w:szCs w:val="28"/>
        </w:rPr>
      </w:pPr>
      <w:r>
        <w:rPr>
          <w:rFonts w:ascii="Arial" w:hAnsi="Arial" w:cs="Arial"/>
          <w:b/>
          <w:sz w:val="28"/>
          <w:szCs w:val="28"/>
        </w:rPr>
        <w:t>CCI</w:t>
      </w:r>
      <w:r w:rsidR="000C2423" w:rsidRPr="000C2423">
        <w:rPr>
          <w:rFonts w:ascii="Arial" w:hAnsi="Arial" w:cs="Arial"/>
          <w:b/>
          <w:sz w:val="28"/>
          <w:szCs w:val="28"/>
          <w:vertAlign w:val="superscript"/>
        </w:rPr>
        <w:t>®</w:t>
      </w:r>
      <w:r w:rsidR="000C2423">
        <w:rPr>
          <w:rFonts w:ascii="Arial" w:hAnsi="Arial" w:cs="Arial"/>
          <w:b/>
          <w:sz w:val="28"/>
          <w:szCs w:val="28"/>
        </w:rPr>
        <w:t xml:space="preserve"> </w:t>
      </w:r>
      <w:r w:rsidR="006E50A9">
        <w:rPr>
          <w:rFonts w:ascii="Arial" w:hAnsi="Arial" w:cs="Arial"/>
          <w:b/>
          <w:sz w:val="28"/>
          <w:szCs w:val="28"/>
        </w:rPr>
        <w:t>Signs</w:t>
      </w:r>
      <w:r w:rsidR="00CC4543">
        <w:rPr>
          <w:rFonts w:ascii="Arial" w:hAnsi="Arial" w:cs="Arial"/>
          <w:b/>
          <w:sz w:val="28"/>
          <w:szCs w:val="28"/>
        </w:rPr>
        <w:t xml:space="preserve"> Troy and Jacob Landry </w:t>
      </w:r>
      <w:r w:rsidR="006E50A9">
        <w:rPr>
          <w:rFonts w:ascii="Arial" w:hAnsi="Arial" w:cs="Arial"/>
          <w:b/>
          <w:sz w:val="28"/>
          <w:szCs w:val="28"/>
        </w:rPr>
        <w:t xml:space="preserve">from the </w:t>
      </w:r>
      <w:r w:rsidR="006E50A9" w:rsidRPr="006E50A9">
        <w:rPr>
          <w:rFonts w:ascii="Arial" w:hAnsi="Arial" w:cs="Arial"/>
          <w:b/>
          <w:i/>
          <w:sz w:val="28"/>
          <w:szCs w:val="28"/>
        </w:rPr>
        <w:t>Swamp People</w:t>
      </w:r>
      <w:r w:rsidR="006E50A9" w:rsidRPr="006E50A9">
        <w:rPr>
          <w:rFonts w:ascii="Arial Bold" w:hAnsi="Arial Bold" w:cs="Arial"/>
          <w:b/>
          <w:sz w:val="28"/>
          <w:szCs w:val="28"/>
          <w:vertAlign w:val="superscript"/>
        </w:rPr>
        <w:t>™</w:t>
      </w:r>
      <w:r w:rsidR="009A412F">
        <w:rPr>
          <w:rFonts w:ascii="Arial" w:hAnsi="Arial" w:cs="Arial"/>
          <w:b/>
          <w:sz w:val="28"/>
          <w:szCs w:val="28"/>
        </w:rPr>
        <w:t xml:space="preserve"> television series; Pair to Attend</w:t>
      </w:r>
      <w:r w:rsidR="006E50A9">
        <w:rPr>
          <w:rFonts w:ascii="Arial" w:hAnsi="Arial" w:cs="Arial"/>
          <w:b/>
          <w:sz w:val="28"/>
          <w:szCs w:val="28"/>
        </w:rPr>
        <w:t xml:space="preserve"> </w:t>
      </w:r>
      <w:r w:rsidR="00976867">
        <w:rPr>
          <w:rFonts w:ascii="Arial" w:hAnsi="Arial" w:cs="Arial"/>
          <w:b/>
          <w:sz w:val="28"/>
          <w:szCs w:val="28"/>
        </w:rPr>
        <w:t>NRA Annual Meetings and Exhibits</w:t>
      </w:r>
    </w:p>
    <w:p w:rsidR="00526634" w:rsidRDefault="00526634" w:rsidP="00526634">
      <w:pPr>
        <w:jc w:val="center"/>
        <w:rPr>
          <w:rFonts w:ascii="Arial" w:hAnsi="Arial" w:cs="Arial"/>
          <w:b/>
          <w:i/>
          <w:szCs w:val="28"/>
        </w:rPr>
      </w:pPr>
    </w:p>
    <w:p w:rsidR="000C2423" w:rsidRPr="00A96D73" w:rsidRDefault="00647371" w:rsidP="00526634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CCI</w:t>
      </w:r>
      <w:r w:rsidR="00351687">
        <w:rPr>
          <w:rFonts w:ascii="Arial" w:hAnsi="Arial" w:cs="Arial"/>
          <w:b/>
          <w:i/>
          <w:szCs w:val="28"/>
        </w:rPr>
        <w:t xml:space="preserve"> has</w:t>
      </w:r>
      <w:r>
        <w:rPr>
          <w:rFonts w:ascii="Arial" w:hAnsi="Arial" w:cs="Arial"/>
          <w:b/>
          <w:i/>
          <w:szCs w:val="28"/>
        </w:rPr>
        <w:t xml:space="preserve"> </w:t>
      </w:r>
      <w:r w:rsidR="00976867">
        <w:rPr>
          <w:rFonts w:ascii="Arial" w:hAnsi="Arial" w:cs="Arial"/>
          <w:b/>
          <w:i/>
          <w:szCs w:val="28"/>
        </w:rPr>
        <w:t>signed on two of TV’s most exciting personalities</w:t>
      </w:r>
      <w:r w:rsidR="00601C2D">
        <w:rPr>
          <w:rFonts w:ascii="Arial" w:hAnsi="Arial" w:cs="Arial"/>
          <w:b/>
          <w:i/>
          <w:szCs w:val="28"/>
        </w:rPr>
        <w:t>.</w:t>
      </w:r>
      <w:r w:rsidR="00976867">
        <w:rPr>
          <w:rFonts w:ascii="Arial" w:hAnsi="Arial" w:cs="Arial"/>
          <w:b/>
          <w:i/>
          <w:szCs w:val="28"/>
        </w:rPr>
        <w:t xml:space="preserve"> Troy and Jacob Landry are </w:t>
      </w:r>
      <w:r w:rsidR="006E50A9">
        <w:rPr>
          <w:rFonts w:ascii="Arial" w:hAnsi="Arial" w:cs="Arial"/>
          <w:b/>
          <w:i/>
          <w:szCs w:val="28"/>
        </w:rPr>
        <w:t>from the Swamp People</w:t>
      </w:r>
      <w:r w:rsidR="006E50A9" w:rsidRPr="009A412F">
        <w:rPr>
          <w:rFonts w:ascii="Arial Bold" w:hAnsi="Arial Bold" w:cs="Arial"/>
          <w:b/>
          <w:i/>
          <w:szCs w:val="28"/>
          <w:vertAlign w:val="superscript"/>
        </w:rPr>
        <w:t>™</w:t>
      </w:r>
      <w:r w:rsidR="006E50A9">
        <w:rPr>
          <w:rFonts w:ascii="Arial" w:hAnsi="Arial" w:cs="Arial"/>
          <w:b/>
          <w:i/>
          <w:szCs w:val="28"/>
        </w:rPr>
        <w:t xml:space="preserve"> series on HISTORY</w:t>
      </w:r>
      <w:r w:rsidR="006E50A9" w:rsidRPr="009A412F">
        <w:rPr>
          <w:rFonts w:ascii="Arial Bold" w:hAnsi="Arial Bold" w:cs="Arial"/>
          <w:b/>
          <w:i/>
          <w:szCs w:val="28"/>
          <w:vertAlign w:val="superscript"/>
        </w:rPr>
        <w:t>®</w:t>
      </w:r>
      <w:r w:rsidR="00976867">
        <w:rPr>
          <w:rFonts w:ascii="Arial" w:hAnsi="Arial" w:cs="Arial"/>
          <w:b/>
          <w:i/>
          <w:szCs w:val="28"/>
        </w:rPr>
        <w:t xml:space="preserve">. </w:t>
      </w:r>
      <w:r w:rsidR="00F441E6">
        <w:rPr>
          <w:rFonts w:ascii="Arial" w:hAnsi="Arial" w:cs="Arial"/>
          <w:b/>
          <w:i/>
          <w:szCs w:val="28"/>
        </w:rPr>
        <w:t>Their</w:t>
      </w:r>
      <w:r w:rsidR="00976867">
        <w:rPr>
          <w:rFonts w:ascii="Arial" w:hAnsi="Arial" w:cs="Arial"/>
          <w:b/>
          <w:i/>
          <w:szCs w:val="28"/>
        </w:rPr>
        <w:t xml:space="preserve"> pursuit of huge alligators in Louisiana</w:t>
      </w:r>
      <w:r w:rsidR="00946CB3">
        <w:rPr>
          <w:rFonts w:ascii="Arial" w:hAnsi="Arial" w:cs="Arial"/>
          <w:b/>
          <w:i/>
          <w:szCs w:val="28"/>
        </w:rPr>
        <w:t>’s b</w:t>
      </w:r>
      <w:r w:rsidR="00976867">
        <w:rPr>
          <w:rFonts w:ascii="Arial" w:hAnsi="Arial" w:cs="Arial"/>
          <w:b/>
          <w:i/>
          <w:szCs w:val="28"/>
        </w:rPr>
        <w:t>ayou</w:t>
      </w:r>
      <w:r w:rsidR="00946CB3">
        <w:rPr>
          <w:rFonts w:ascii="Arial" w:hAnsi="Arial" w:cs="Arial"/>
          <w:b/>
          <w:i/>
          <w:szCs w:val="28"/>
        </w:rPr>
        <w:t>s</w:t>
      </w:r>
      <w:r w:rsidR="00976867">
        <w:rPr>
          <w:rFonts w:ascii="Arial" w:hAnsi="Arial" w:cs="Arial"/>
          <w:b/>
          <w:i/>
          <w:szCs w:val="28"/>
        </w:rPr>
        <w:t xml:space="preserve"> has captivate</w:t>
      </w:r>
      <w:r w:rsidR="00946CB3">
        <w:rPr>
          <w:rFonts w:ascii="Arial" w:hAnsi="Arial" w:cs="Arial"/>
          <w:b/>
          <w:i/>
          <w:szCs w:val="28"/>
        </w:rPr>
        <w:t>d audiences across the nation. And t</w:t>
      </w:r>
      <w:r w:rsidR="00976867">
        <w:rPr>
          <w:rFonts w:ascii="Arial" w:hAnsi="Arial" w:cs="Arial"/>
          <w:b/>
          <w:i/>
          <w:szCs w:val="28"/>
        </w:rPr>
        <w:t>hese two life-long hunters rely on CCI to dispatch their prized catches. They have also used sister brand Federal Premium</w:t>
      </w:r>
      <w:r w:rsidR="00976867" w:rsidRPr="00976867">
        <w:rPr>
          <w:rFonts w:ascii="Arial Bold" w:hAnsi="Arial Bold" w:cs="Arial"/>
          <w:b/>
          <w:i/>
          <w:szCs w:val="28"/>
          <w:vertAlign w:val="superscript"/>
        </w:rPr>
        <w:t>®</w:t>
      </w:r>
      <w:r w:rsidR="00976867">
        <w:rPr>
          <w:rFonts w:ascii="Arial" w:hAnsi="Arial" w:cs="Arial"/>
          <w:b/>
          <w:i/>
          <w:szCs w:val="28"/>
        </w:rPr>
        <w:t xml:space="preserve"> Ammunition to put some impressive whitetail deer on the wall over the years. Attendees to the 2012 NRA Annual Meetings and Exhibits will get their first chance to meet </w:t>
      </w:r>
      <w:r w:rsidR="00946CB3">
        <w:rPr>
          <w:rFonts w:ascii="Arial" w:hAnsi="Arial" w:cs="Arial"/>
          <w:b/>
          <w:i/>
          <w:szCs w:val="28"/>
        </w:rPr>
        <w:t>CCI’s newest celebrities</w:t>
      </w:r>
      <w:r w:rsidR="00045A69">
        <w:rPr>
          <w:rFonts w:ascii="Arial" w:hAnsi="Arial" w:cs="Arial"/>
          <w:b/>
          <w:i/>
          <w:szCs w:val="28"/>
        </w:rPr>
        <w:t>. Troy and Jacob will be signing autographs in</w:t>
      </w:r>
      <w:r w:rsidR="00946CB3">
        <w:rPr>
          <w:rFonts w:ascii="Arial" w:hAnsi="Arial" w:cs="Arial"/>
          <w:b/>
          <w:i/>
          <w:szCs w:val="28"/>
        </w:rPr>
        <w:t xml:space="preserve"> CCI booth number </w:t>
      </w:r>
      <w:r w:rsidR="000714E8">
        <w:rPr>
          <w:rFonts w:ascii="Arial" w:hAnsi="Arial" w:cs="Arial"/>
          <w:b/>
          <w:i/>
          <w:szCs w:val="28"/>
        </w:rPr>
        <w:t>1617</w:t>
      </w:r>
      <w:r w:rsidR="00946CB3">
        <w:rPr>
          <w:rFonts w:ascii="Arial" w:hAnsi="Arial" w:cs="Arial"/>
          <w:b/>
          <w:i/>
          <w:szCs w:val="28"/>
        </w:rPr>
        <w:t xml:space="preserve"> at 10:00 a.m. to noon and 2:00 p.m. to 4:00 p.m. on Friday</w:t>
      </w:r>
      <w:r w:rsidR="00CC4543">
        <w:rPr>
          <w:rFonts w:ascii="Arial" w:hAnsi="Arial" w:cs="Arial"/>
          <w:b/>
          <w:i/>
          <w:szCs w:val="28"/>
        </w:rPr>
        <w:t xml:space="preserve">, April 13. </w:t>
      </w:r>
      <w:r w:rsidR="00045A69">
        <w:rPr>
          <w:rFonts w:ascii="Arial" w:hAnsi="Arial" w:cs="Arial"/>
          <w:b/>
          <w:i/>
          <w:szCs w:val="28"/>
        </w:rPr>
        <w:t xml:space="preserve"> </w:t>
      </w:r>
      <w:r w:rsidR="00976867">
        <w:rPr>
          <w:rFonts w:ascii="Arial" w:hAnsi="Arial" w:cs="Arial"/>
          <w:b/>
          <w:i/>
          <w:szCs w:val="28"/>
        </w:rPr>
        <w:t xml:space="preserve"> </w:t>
      </w:r>
    </w:p>
    <w:p w:rsidR="00EF5AC2" w:rsidRPr="003B02E7" w:rsidRDefault="00EF5AC2" w:rsidP="00EF5AC2">
      <w:pPr>
        <w:rPr>
          <w:rFonts w:ascii="Arial" w:hAnsi="Arial" w:cs="Arial"/>
          <w:b/>
          <w:color w:val="FF0000"/>
          <w:sz w:val="28"/>
          <w:szCs w:val="28"/>
        </w:rPr>
      </w:pPr>
    </w:p>
    <w:p w:rsidR="00264E12" w:rsidRDefault="00E56160" w:rsidP="00EF5AC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LEWISTON</w:t>
      </w:r>
      <w:r w:rsidR="00EF5AC2" w:rsidRPr="000D76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Idaho</w:t>
      </w:r>
      <w:r w:rsidR="00EF5AC2" w:rsidRPr="000D763D">
        <w:rPr>
          <w:rFonts w:ascii="Arial" w:hAnsi="Arial" w:cs="Arial"/>
        </w:rPr>
        <w:t xml:space="preserve"> – </w:t>
      </w:r>
      <w:r w:rsidR="00F441E6">
        <w:rPr>
          <w:rFonts w:ascii="Arial" w:hAnsi="Arial" w:cs="Arial"/>
        </w:rPr>
        <w:t>April 11</w:t>
      </w:r>
      <w:r w:rsidR="00CC4543">
        <w:rPr>
          <w:rFonts w:ascii="Arial" w:hAnsi="Arial" w:cs="Arial"/>
        </w:rPr>
        <w:t>, 2012</w:t>
      </w:r>
      <w:r w:rsidR="00EF5AC2" w:rsidRPr="000D763D">
        <w:rPr>
          <w:rFonts w:ascii="Arial" w:hAnsi="Arial" w:cs="Arial"/>
        </w:rPr>
        <w:t xml:space="preserve"> – </w:t>
      </w:r>
      <w:r w:rsidR="00647371">
        <w:rPr>
          <w:rFonts w:ascii="Arial" w:hAnsi="Arial" w:cs="Arial"/>
        </w:rPr>
        <w:t>CCI</w:t>
      </w:r>
      <w:r w:rsidR="001F78FE" w:rsidRPr="000D763D">
        <w:rPr>
          <w:rFonts w:ascii="Arial" w:hAnsi="Arial" w:cs="Arial"/>
          <w:vertAlign w:val="superscript"/>
        </w:rPr>
        <w:t>®</w:t>
      </w:r>
      <w:r w:rsidR="00647371">
        <w:rPr>
          <w:rFonts w:ascii="Arial" w:hAnsi="Arial" w:cs="Arial"/>
        </w:rPr>
        <w:t xml:space="preserve"> </w:t>
      </w:r>
      <w:r w:rsidR="00CC4543">
        <w:rPr>
          <w:rFonts w:ascii="Arial" w:hAnsi="Arial" w:cs="Arial"/>
        </w:rPr>
        <w:t>announces a partnership with Troy and Jacob Landry</w:t>
      </w:r>
      <w:r w:rsidR="009A412F">
        <w:rPr>
          <w:rFonts w:ascii="Arial" w:hAnsi="Arial" w:cs="Arial"/>
        </w:rPr>
        <w:t xml:space="preserve"> from the </w:t>
      </w:r>
      <w:r w:rsidR="009A412F">
        <w:rPr>
          <w:rFonts w:ascii="Arial" w:hAnsi="Arial" w:cs="Arial"/>
          <w:i/>
        </w:rPr>
        <w:t>Swamp People</w:t>
      </w:r>
      <w:r w:rsidR="009A412F" w:rsidRPr="009A412F">
        <w:rPr>
          <w:rFonts w:ascii="Arial" w:hAnsi="Arial" w:cs="Arial"/>
          <w:vertAlign w:val="superscript"/>
        </w:rPr>
        <w:t>™</w:t>
      </w:r>
      <w:r w:rsidR="009A412F">
        <w:rPr>
          <w:rFonts w:ascii="Arial" w:hAnsi="Arial" w:cs="Arial"/>
        </w:rPr>
        <w:t xml:space="preserve"> series on HISTORY</w:t>
      </w:r>
      <w:r w:rsidR="009A412F" w:rsidRPr="009A412F">
        <w:rPr>
          <w:rFonts w:ascii="Arial" w:hAnsi="Arial" w:cs="Arial"/>
          <w:vertAlign w:val="superscript"/>
        </w:rPr>
        <w:t>®</w:t>
      </w:r>
      <w:r w:rsidR="006F01F1">
        <w:rPr>
          <w:rFonts w:ascii="Arial" w:hAnsi="Arial" w:cs="Arial"/>
        </w:rPr>
        <w:t>.</w:t>
      </w:r>
      <w:r w:rsidR="00CC4543">
        <w:rPr>
          <w:rFonts w:ascii="Arial" w:hAnsi="Arial" w:cs="Arial"/>
        </w:rPr>
        <w:t xml:space="preserve"> The pair will be at the 2012 NRA Annual Meetings and Exhibits signing autographs and greeting fans on Friday, April 13</w:t>
      </w:r>
      <w:r w:rsidR="009A412F">
        <w:rPr>
          <w:rFonts w:ascii="Arial" w:hAnsi="Arial" w:cs="Arial"/>
        </w:rPr>
        <w:t xml:space="preserve"> in CCI booth number 1617</w:t>
      </w:r>
      <w:r w:rsidR="00CC4543">
        <w:rPr>
          <w:rFonts w:ascii="Arial" w:hAnsi="Arial" w:cs="Arial"/>
        </w:rPr>
        <w:t xml:space="preserve">. </w:t>
      </w:r>
    </w:p>
    <w:p w:rsidR="00675467" w:rsidRPr="00675467" w:rsidRDefault="00675467" w:rsidP="00EF5AC2">
      <w:pPr>
        <w:rPr>
          <w:rFonts w:ascii="Arial" w:hAnsi="Arial" w:cs="Arial"/>
          <w:color w:val="FF0000"/>
        </w:rPr>
      </w:pPr>
    </w:p>
    <w:p w:rsidR="00E953FE" w:rsidRPr="0058240A" w:rsidRDefault="00DC11EE" w:rsidP="00052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History of Performance</w:t>
      </w:r>
      <w:r w:rsidR="000714E8">
        <w:rPr>
          <w:rFonts w:ascii="Arial" w:hAnsi="Arial" w:cs="Arial"/>
          <w:b/>
        </w:rPr>
        <w:t>; Perfect Fit</w:t>
      </w:r>
    </w:p>
    <w:p w:rsidR="004451E1" w:rsidRDefault="00DC11EE" w:rsidP="00052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two life-long Cajuns tangle with huge alligators in Louisiana’s rugged bayous. Their trials and tribulations are </w:t>
      </w:r>
      <w:r w:rsidRPr="00DC11EE">
        <w:rPr>
          <w:rFonts w:ascii="Arial" w:hAnsi="Arial" w:cs="Arial"/>
        </w:rPr>
        <w:t xml:space="preserve">broadcast into millions of American households. </w:t>
      </w:r>
      <w:r w:rsidR="000714E8">
        <w:rPr>
          <w:rFonts w:ascii="Arial" w:hAnsi="Arial" w:cs="Arial"/>
        </w:rPr>
        <w:t>And w</w:t>
      </w:r>
      <w:r w:rsidR="003621CC">
        <w:rPr>
          <w:rFonts w:ascii="Arial" w:hAnsi="Arial" w:cs="Arial"/>
        </w:rPr>
        <w:t>hen it comes time to “choot</w:t>
      </w:r>
      <w:r w:rsidRPr="00DC11EE">
        <w:rPr>
          <w:rFonts w:ascii="Arial" w:hAnsi="Arial" w:cs="Arial"/>
        </w:rPr>
        <w:t xml:space="preserve"> ‘em” they chamber only one brand of rimfire</w:t>
      </w:r>
      <w:r w:rsidR="000714E8">
        <w:rPr>
          <w:rFonts w:ascii="Arial" w:hAnsi="Arial" w:cs="Arial"/>
        </w:rPr>
        <w:t xml:space="preserve"> ammunition</w:t>
      </w:r>
      <w:r w:rsidRPr="00DC11EE">
        <w:rPr>
          <w:rFonts w:ascii="Arial" w:hAnsi="Arial" w:cs="Arial"/>
        </w:rPr>
        <w:t xml:space="preserve">. "We've shot </w:t>
      </w:r>
      <w:r>
        <w:rPr>
          <w:rFonts w:ascii="Arial" w:hAnsi="Arial" w:cs="Arial"/>
        </w:rPr>
        <w:t>thousand</w:t>
      </w:r>
      <w:r w:rsidRPr="00DC11EE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>thousand</w:t>
      </w:r>
      <w:r w:rsidRPr="00DC11EE">
        <w:rPr>
          <w:rFonts w:ascii="Arial" w:hAnsi="Arial" w:cs="Arial"/>
        </w:rPr>
        <w:t>s of rounds of ammunition through the years</w:t>
      </w:r>
      <w:r>
        <w:rPr>
          <w:rFonts w:ascii="Arial" w:hAnsi="Arial" w:cs="Arial"/>
        </w:rPr>
        <w:t>,” said Troy Landry. “</w:t>
      </w:r>
      <w:r w:rsidRPr="00DC11EE">
        <w:rPr>
          <w:rFonts w:ascii="Arial" w:hAnsi="Arial" w:cs="Arial"/>
        </w:rPr>
        <w:t>No matter what brand we've tried, we've always stuck with CCI.  CCI is by far my favorite and has been for years."</w:t>
      </w:r>
      <w:r>
        <w:rPr>
          <w:rFonts w:ascii="Arial" w:hAnsi="Arial" w:cs="Arial"/>
        </w:rPr>
        <w:t xml:space="preserve"> </w:t>
      </w:r>
    </w:p>
    <w:p w:rsidR="004D5208" w:rsidRDefault="004D5208" w:rsidP="00052222">
      <w:pPr>
        <w:rPr>
          <w:rFonts w:ascii="Arial" w:hAnsi="Arial" w:cs="Arial"/>
        </w:rPr>
      </w:pPr>
    </w:p>
    <w:p w:rsidR="000714E8" w:rsidRDefault="000714E8" w:rsidP="000714E8">
      <w:pPr>
        <w:rPr>
          <w:rFonts w:ascii="Arial" w:hAnsi="Arial" w:cs="Arial"/>
        </w:rPr>
      </w:pPr>
      <w:r>
        <w:rPr>
          <w:rFonts w:ascii="Arial" w:hAnsi="Arial" w:cs="Arial"/>
        </w:rPr>
        <w:t>Troy, Jacob and several other well-known personalities on the show have been hunting for their entire lives. Not just the ‘gators seen on TV—but deer and small game as well. A glance into Troy’s trophy room reveals several shoulder mounts that would make even the biggest whitetail enthusiasts a bit jealous.</w:t>
      </w:r>
    </w:p>
    <w:p w:rsidR="000714E8" w:rsidRDefault="000714E8" w:rsidP="000714E8">
      <w:pPr>
        <w:rPr>
          <w:rFonts w:ascii="Arial" w:hAnsi="Arial" w:cs="Arial"/>
        </w:rPr>
      </w:pPr>
    </w:p>
    <w:p w:rsidR="000714E8" w:rsidRDefault="000714E8" w:rsidP="00071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“Troy and Jacob are ideal CCI spokesmen,” said Marketing Director Jason Nash. “They aren’t just big TV stars. They are hunters—and the real deal at that. </w:t>
      </w:r>
      <w:r w:rsidR="00684B7D">
        <w:rPr>
          <w:rFonts w:ascii="Arial" w:hAnsi="Arial" w:cs="Arial"/>
        </w:rPr>
        <w:t>T</w:t>
      </w:r>
      <w:r>
        <w:rPr>
          <w:rFonts w:ascii="Arial" w:hAnsi="Arial" w:cs="Arial"/>
        </w:rPr>
        <w:t>hey rely on CCI</w:t>
      </w:r>
      <w:r w:rsidR="00684B7D">
        <w:rPr>
          <w:rFonts w:ascii="Arial" w:hAnsi="Arial" w:cs="Arial"/>
        </w:rPr>
        <w:t xml:space="preserve"> </w:t>
      </w:r>
      <w:r w:rsidR="00216BE8">
        <w:rPr>
          <w:rFonts w:ascii="Arial" w:hAnsi="Arial" w:cs="Arial"/>
        </w:rPr>
        <w:t>to take</w:t>
      </w:r>
      <w:r w:rsidR="00684B7D">
        <w:rPr>
          <w:rFonts w:ascii="Arial" w:hAnsi="Arial" w:cs="Arial"/>
        </w:rPr>
        <w:t xml:space="preserve"> care of some huge all</w:t>
      </w:r>
      <w:r w:rsidR="00CE2718">
        <w:rPr>
          <w:rFonts w:ascii="Arial" w:hAnsi="Arial" w:cs="Arial"/>
        </w:rPr>
        <w:t>igators</w:t>
      </w:r>
      <w:r>
        <w:rPr>
          <w:rFonts w:ascii="Arial" w:hAnsi="Arial" w:cs="Arial"/>
        </w:rPr>
        <w:t>. And that means a lot to us. We’re thrilled to have them aboard.”</w:t>
      </w:r>
    </w:p>
    <w:p w:rsidR="000714E8" w:rsidRDefault="000714E8" w:rsidP="000714E8">
      <w:pPr>
        <w:rPr>
          <w:rFonts w:ascii="Arial" w:hAnsi="Arial" w:cs="Arial"/>
        </w:rPr>
      </w:pPr>
    </w:p>
    <w:p w:rsidR="0017628A" w:rsidRDefault="0017628A" w:rsidP="0017628A">
      <w:pPr>
        <w:jc w:val="center"/>
        <w:rPr>
          <w:rFonts w:ascii="Arial" w:hAnsi="Arial" w:cs="Arial"/>
          <w:b/>
          <w:color w:val="000000"/>
        </w:rPr>
      </w:pPr>
      <w:r w:rsidRPr="00E5175C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more -</w:t>
      </w:r>
    </w:p>
    <w:p w:rsidR="0017628A" w:rsidRDefault="0017628A" w:rsidP="00052222">
      <w:pPr>
        <w:rPr>
          <w:rFonts w:ascii="Arial" w:hAnsi="Arial" w:cs="Arial"/>
          <w:b/>
        </w:rPr>
      </w:pPr>
    </w:p>
    <w:p w:rsidR="00F441E6" w:rsidRDefault="00F441E6" w:rsidP="00052222">
      <w:pPr>
        <w:rPr>
          <w:rFonts w:ascii="Arial" w:hAnsi="Arial" w:cs="Arial"/>
          <w:b/>
        </w:rPr>
      </w:pPr>
    </w:p>
    <w:p w:rsidR="004D5208" w:rsidRDefault="0017628A" w:rsidP="00052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Autograph Signing and Limited Edition T-Shirts</w:t>
      </w:r>
    </w:p>
    <w:p w:rsidR="0017628A" w:rsidRDefault="0017628A" w:rsidP="00052222">
      <w:pPr>
        <w:rPr>
          <w:rFonts w:ascii="Arial" w:hAnsi="Arial" w:cs="Arial"/>
        </w:rPr>
      </w:pPr>
      <w:r>
        <w:rPr>
          <w:rFonts w:ascii="Arial" w:hAnsi="Arial" w:cs="Arial"/>
        </w:rPr>
        <w:t>Troy and Jacob Landry will be signing autographs and talking with fans at the 2012 NRA Annual Meetings and Exhibits in St. Louis, MO</w:t>
      </w:r>
      <w:r w:rsidR="004450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duo </w:t>
      </w:r>
      <w:r w:rsidR="003621CC">
        <w:rPr>
          <w:rFonts w:ascii="Arial" w:hAnsi="Arial" w:cs="Arial"/>
        </w:rPr>
        <w:t xml:space="preserve">will be available at </w:t>
      </w:r>
      <w:r w:rsidR="00216BE8">
        <w:rPr>
          <w:rFonts w:ascii="Arial" w:hAnsi="Arial" w:cs="Arial"/>
        </w:rPr>
        <w:t>booth number</w:t>
      </w:r>
      <w:r w:rsidR="00362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1617 from 10:00 a.m. to noon and 2:00 p.m. to 4:00 p.m. on Friday, April 13. </w:t>
      </w:r>
    </w:p>
    <w:p w:rsidR="0017628A" w:rsidRDefault="0017628A" w:rsidP="00052222">
      <w:pPr>
        <w:rPr>
          <w:rFonts w:ascii="Arial" w:hAnsi="Arial" w:cs="Arial"/>
        </w:rPr>
      </w:pPr>
    </w:p>
    <w:p w:rsidR="004D5208" w:rsidRDefault="0017628A" w:rsidP="00052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 will also be able to purchase a special CCI shirt featuring Troy and Jacob. The T-shirts will be available for $10 each, or two for $15.  </w:t>
      </w:r>
      <w:r w:rsidR="004450E6">
        <w:rPr>
          <w:rFonts w:ascii="Arial" w:hAnsi="Arial" w:cs="Arial"/>
        </w:rPr>
        <w:t xml:space="preserve"> </w:t>
      </w:r>
    </w:p>
    <w:p w:rsidR="0017628A" w:rsidRDefault="0017628A" w:rsidP="0017628A">
      <w:pPr>
        <w:rPr>
          <w:rFonts w:ascii="Arial" w:hAnsi="Arial" w:cs="Arial"/>
        </w:rPr>
      </w:pPr>
    </w:p>
    <w:p w:rsidR="006A486F" w:rsidRDefault="00CE2718" w:rsidP="00052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</w:t>
      </w:r>
      <w:r w:rsidR="00934021">
        <w:rPr>
          <w:rFonts w:ascii="Arial" w:hAnsi="Arial" w:cs="Arial"/>
        </w:rPr>
        <w:t xml:space="preserve">the </w:t>
      </w:r>
      <w:r w:rsidR="009B1DB0">
        <w:rPr>
          <w:rFonts w:ascii="Arial" w:hAnsi="Arial" w:cs="Arial"/>
        </w:rPr>
        <w:t>entire</w:t>
      </w:r>
      <w:r w:rsidR="00934021">
        <w:rPr>
          <w:rFonts w:ascii="Arial" w:hAnsi="Arial" w:cs="Arial"/>
        </w:rPr>
        <w:t xml:space="preserve"> CCI </w:t>
      </w:r>
      <w:r w:rsidR="009B1DB0">
        <w:rPr>
          <w:rFonts w:ascii="Arial" w:hAnsi="Arial" w:cs="Arial"/>
        </w:rPr>
        <w:t>lineup</w:t>
      </w:r>
      <w:r w:rsidR="00934021">
        <w:rPr>
          <w:rFonts w:ascii="Arial" w:hAnsi="Arial" w:cs="Arial"/>
        </w:rPr>
        <w:t xml:space="preserve">, visit </w:t>
      </w:r>
      <w:hyperlink r:id="rId7" w:history="1">
        <w:r w:rsidR="00934021" w:rsidRPr="00062102">
          <w:rPr>
            <w:rStyle w:val="Hyperlink"/>
            <w:rFonts w:ascii="Arial" w:hAnsi="Arial" w:cs="Arial"/>
          </w:rPr>
          <w:t>www.CCI-ammunition.com</w:t>
        </w:r>
      </w:hyperlink>
      <w:r w:rsidR="00934021">
        <w:rPr>
          <w:rFonts w:ascii="Arial" w:hAnsi="Arial" w:cs="Arial"/>
        </w:rPr>
        <w:t xml:space="preserve">  </w:t>
      </w:r>
    </w:p>
    <w:p w:rsidR="00CE53FE" w:rsidRDefault="00CE53FE" w:rsidP="00052222">
      <w:pPr>
        <w:rPr>
          <w:rFonts w:ascii="Arial" w:hAnsi="Arial" w:cs="Arial"/>
        </w:rPr>
      </w:pPr>
    </w:p>
    <w:p w:rsidR="00EF5AC2" w:rsidRPr="006340BC" w:rsidRDefault="00EF5AC2" w:rsidP="00EF5AC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EF5AC2" w:rsidRDefault="00EF5AC2" w:rsidP="00EF5AC2">
      <w:pPr>
        <w:rPr>
          <w:rFonts w:ascii="Arial" w:hAnsi="Arial" w:cs="Arial"/>
        </w:rPr>
      </w:pPr>
    </w:p>
    <w:p w:rsidR="00EF5AC2" w:rsidRDefault="00EF5AC2" w:rsidP="00EF5AC2">
      <w:pPr>
        <w:jc w:val="center"/>
        <w:rPr>
          <w:rFonts w:ascii="Arial" w:hAnsi="Arial" w:cs="Arial"/>
          <w:b/>
          <w:sz w:val="28"/>
          <w:szCs w:val="28"/>
        </w:rPr>
      </w:pPr>
    </w:p>
    <w:p w:rsidR="0005429B" w:rsidRDefault="0005429B"/>
    <w:sectPr w:rsidR="0005429B" w:rsidSect="00DA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96378"/>
    <w:multiLevelType w:val="hybridMultilevel"/>
    <w:tmpl w:val="BF84DC4E"/>
    <w:lvl w:ilvl="0" w:tplc="6D5A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2845"/>
    <w:multiLevelType w:val="hybridMultilevel"/>
    <w:tmpl w:val="72BAB7D0"/>
    <w:lvl w:ilvl="0" w:tplc="20B05F3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3CD2"/>
    <w:multiLevelType w:val="hybridMultilevel"/>
    <w:tmpl w:val="064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65879"/>
    <w:multiLevelType w:val="hybridMultilevel"/>
    <w:tmpl w:val="E8A250C6"/>
    <w:lvl w:ilvl="0" w:tplc="F898A5D8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4E61FD7"/>
    <w:multiLevelType w:val="hybridMultilevel"/>
    <w:tmpl w:val="4E7C4C88"/>
    <w:lvl w:ilvl="0" w:tplc="B0C4F6B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36434"/>
    <w:multiLevelType w:val="hybridMultilevel"/>
    <w:tmpl w:val="EE54A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B17D0"/>
    <w:multiLevelType w:val="hybridMultilevel"/>
    <w:tmpl w:val="501CD0CC"/>
    <w:lvl w:ilvl="0" w:tplc="E82EF068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5AC2"/>
    <w:rsid w:val="00000A29"/>
    <w:rsid w:val="00002341"/>
    <w:rsid w:val="000246D6"/>
    <w:rsid w:val="00037296"/>
    <w:rsid w:val="00043567"/>
    <w:rsid w:val="00045A69"/>
    <w:rsid w:val="0005059A"/>
    <w:rsid w:val="00052222"/>
    <w:rsid w:val="0005429B"/>
    <w:rsid w:val="000714E8"/>
    <w:rsid w:val="00085AA5"/>
    <w:rsid w:val="00092755"/>
    <w:rsid w:val="000C2423"/>
    <w:rsid w:val="000C6C9E"/>
    <w:rsid w:val="000D14F2"/>
    <w:rsid w:val="000D763D"/>
    <w:rsid w:val="000D76A7"/>
    <w:rsid w:val="00167832"/>
    <w:rsid w:val="00175AAC"/>
    <w:rsid w:val="0017628A"/>
    <w:rsid w:val="00187035"/>
    <w:rsid w:val="001A7EDC"/>
    <w:rsid w:val="001B0048"/>
    <w:rsid w:val="001C6545"/>
    <w:rsid w:val="001E3119"/>
    <w:rsid w:val="001F78FE"/>
    <w:rsid w:val="002133D2"/>
    <w:rsid w:val="00216BE8"/>
    <w:rsid w:val="0022746D"/>
    <w:rsid w:val="002625C8"/>
    <w:rsid w:val="00264E12"/>
    <w:rsid w:val="002834D5"/>
    <w:rsid w:val="00285AD3"/>
    <w:rsid w:val="002A7644"/>
    <w:rsid w:val="002B692F"/>
    <w:rsid w:val="002B6C24"/>
    <w:rsid w:val="002F01D2"/>
    <w:rsid w:val="0030365D"/>
    <w:rsid w:val="003200E9"/>
    <w:rsid w:val="00351687"/>
    <w:rsid w:val="003557C6"/>
    <w:rsid w:val="00360B37"/>
    <w:rsid w:val="003621CC"/>
    <w:rsid w:val="003717FC"/>
    <w:rsid w:val="0038085D"/>
    <w:rsid w:val="00383ADE"/>
    <w:rsid w:val="003B02E7"/>
    <w:rsid w:val="003B0EBC"/>
    <w:rsid w:val="003B2AF4"/>
    <w:rsid w:val="003B6E06"/>
    <w:rsid w:val="00412B82"/>
    <w:rsid w:val="00412E31"/>
    <w:rsid w:val="004415EA"/>
    <w:rsid w:val="004450E6"/>
    <w:rsid w:val="004451E1"/>
    <w:rsid w:val="00447EE1"/>
    <w:rsid w:val="00467416"/>
    <w:rsid w:val="00485AE7"/>
    <w:rsid w:val="004A4CB7"/>
    <w:rsid w:val="004C11A5"/>
    <w:rsid w:val="004D0A95"/>
    <w:rsid w:val="004D5208"/>
    <w:rsid w:val="004E4104"/>
    <w:rsid w:val="004E66F1"/>
    <w:rsid w:val="0052376E"/>
    <w:rsid w:val="00526634"/>
    <w:rsid w:val="00563CC2"/>
    <w:rsid w:val="0058240A"/>
    <w:rsid w:val="00587AE7"/>
    <w:rsid w:val="005B00D4"/>
    <w:rsid w:val="005B367B"/>
    <w:rsid w:val="005C299E"/>
    <w:rsid w:val="005D6321"/>
    <w:rsid w:val="005F0235"/>
    <w:rsid w:val="005F0B8A"/>
    <w:rsid w:val="005F4FD5"/>
    <w:rsid w:val="00600830"/>
    <w:rsid w:val="00601C2D"/>
    <w:rsid w:val="006243AA"/>
    <w:rsid w:val="00642E5C"/>
    <w:rsid w:val="00647371"/>
    <w:rsid w:val="00673AC4"/>
    <w:rsid w:val="00675467"/>
    <w:rsid w:val="00684B7D"/>
    <w:rsid w:val="006A486F"/>
    <w:rsid w:val="006D3DAD"/>
    <w:rsid w:val="006E50A9"/>
    <w:rsid w:val="006E61D0"/>
    <w:rsid w:val="006F01F1"/>
    <w:rsid w:val="00705809"/>
    <w:rsid w:val="007114F1"/>
    <w:rsid w:val="00725021"/>
    <w:rsid w:val="00736E73"/>
    <w:rsid w:val="0074685D"/>
    <w:rsid w:val="00766F16"/>
    <w:rsid w:val="007803C0"/>
    <w:rsid w:val="008159DA"/>
    <w:rsid w:val="00824608"/>
    <w:rsid w:val="00826B19"/>
    <w:rsid w:val="008507C6"/>
    <w:rsid w:val="00854035"/>
    <w:rsid w:val="00862BBB"/>
    <w:rsid w:val="00872A07"/>
    <w:rsid w:val="00885388"/>
    <w:rsid w:val="008869B7"/>
    <w:rsid w:val="008C38B7"/>
    <w:rsid w:val="008C4409"/>
    <w:rsid w:val="008C6377"/>
    <w:rsid w:val="008E48DB"/>
    <w:rsid w:val="008E7EE7"/>
    <w:rsid w:val="009042A1"/>
    <w:rsid w:val="009044D4"/>
    <w:rsid w:val="009230D3"/>
    <w:rsid w:val="00934021"/>
    <w:rsid w:val="00936FA5"/>
    <w:rsid w:val="00946CB3"/>
    <w:rsid w:val="00954BC7"/>
    <w:rsid w:val="0095562A"/>
    <w:rsid w:val="00961802"/>
    <w:rsid w:val="00966DE5"/>
    <w:rsid w:val="00967ADC"/>
    <w:rsid w:val="009711A1"/>
    <w:rsid w:val="00976867"/>
    <w:rsid w:val="00993E07"/>
    <w:rsid w:val="009A412F"/>
    <w:rsid w:val="009B1DB0"/>
    <w:rsid w:val="009C2D03"/>
    <w:rsid w:val="009F4BAF"/>
    <w:rsid w:val="009F5632"/>
    <w:rsid w:val="009F5F83"/>
    <w:rsid w:val="00A10F06"/>
    <w:rsid w:val="00A15664"/>
    <w:rsid w:val="00A21184"/>
    <w:rsid w:val="00A24646"/>
    <w:rsid w:val="00A36F26"/>
    <w:rsid w:val="00A434EF"/>
    <w:rsid w:val="00A552C6"/>
    <w:rsid w:val="00A63914"/>
    <w:rsid w:val="00A77E01"/>
    <w:rsid w:val="00A855AF"/>
    <w:rsid w:val="00A92990"/>
    <w:rsid w:val="00A96D73"/>
    <w:rsid w:val="00AD18B2"/>
    <w:rsid w:val="00AE23AF"/>
    <w:rsid w:val="00B06C9B"/>
    <w:rsid w:val="00B222B6"/>
    <w:rsid w:val="00B27C17"/>
    <w:rsid w:val="00B30A4F"/>
    <w:rsid w:val="00B43E78"/>
    <w:rsid w:val="00B52758"/>
    <w:rsid w:val="00B63A2A"/>
    <w:rsid w:val="00B70D3D"/>
    <w:rsid w:val="00B81B5B"/>
    <w:rsid w:val="00B929B0"/>
    <w:rsid w:val="00BB1C72"/>
    <w:rsid w:val="00BC4E38"/>
    <w:rsid w:val="00BC6786"/>
    <w:rsid w:val="00BD3433"/>
    <w:rsid w:val="00BD44CC"/>
    <w:rsid w:val="00BD63A0"/>
    <w:rsid w:val="00BF6DAA"/>
    <w:rsid w:val="00C0623E"/>
    <w:rsid w:val="00C24770"/>
    <w:rsid w:val="00C3214B"/>
    <w:rsid w:val="00C35F9E"/>
    <w:rsid w:val="00C563CD"/>
    <w:rsid w:val="00C87FD9"/>
    <w:rsid w:val="00C90FD1"/>
    <w:rsid w:val="00CC4543"/>
    <w:rsid w:val="00CD5D48"/>
    <w:rsid w:val="00CE1E99"/>
    <w:rsid w:val="00CE2718"/>
    <w:rsid w:val="00CE53FE"/>
    <w:rsid w:val="00D04F14"/>
    <w:rsid w:val="00D056C6"/>
    <w:rsid w:val="00D35561"/>
    <w:rsid w:val="00D54D46"/>
    <w:rsid w:val="00D674A8"/>
    <w:rsid w:val="00D705AE"/>
    <w:rsid w:val="00D70FC3"/>
    <w:rsid w:val="00D729C3"/>
    <w:rsid w:val="00D94C29"/>
    <w:rsid w:val="00DA1E07"/>
    <w:rsid w:val="00DC11EE"/>
    <w:rsid w:val="00DD696D"/>
    <w:rsid w:val="00E05B90"/>
    <w:rsid w:val="00E14B2F"/>
    <w:rsid w:val="00E34870"/>
    <w:rsid w:val="00E34DAA"/>
    <w:rsid w:val="00E40030"/>
    <w:rsid w:val="00E40E9D"/>
    <w:rsid w:val="00E5175C"/>
    <w:rsid w:val="00E532DA"/>
    <w:rsid w:val="00E545D8"/>
    <w:rsid w:val="00E56160"/>
    <w:rsid w:val="00E64D36"/>
    <w:rsid w:val="00E878B8"/>
    <w:rsid w:val="00E953FE"/>
    <w:rsid w:val="00EB15B0"/>
    <w:rsid w:val="00EC46C9"/>
    <w:rsid w:val="00EC752F"/>
    <w:rsid w:val="00EE13C1"/>
    <w:rsid w:val="00EE4872"/>
    <w:rsid w:val="00EF5AC2"/>
    <w:rsid w:val="00F10DC1"/>
    <w:rsid w:val="00F441E6"/>
    <w:rsid w:val="00F7247C"/>
    <w:rsid w:val="00FA0974"/>
    <w:rsid w:val="00FA4E41"/>
    <w:rsid w:val="00FB4C64"/>
    <w:rsid w:val="00FB5A39"/>
    <w:rsid w:val="00FC5276"/>
    <w:rsid w:val="00FC56F3"/>
    <w:rsid w:val="00FE7F7A"/>
    <w:rsid w:val="00FF05E0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3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567"/>
    <w:pPr>
      <w:ind w:left="720"/>
      <w:contextualSpacing/>
    </w:pPr>
  </w:style>
  <w:style w:type="paragraph" w:styleId="Header">
    <w:name w:val="header"/>
    <w:basedOn w:val="Normal"/>
    <w:link w:val="HeaderChar"/>
    <w:rsid w:val="00BD3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4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53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8240A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0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I-ammun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room@at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2947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3539046</vt:i4>
      </vt:variant>
      <vt:variant>
        <vt:i4>6</vt:i4>
      </vt:variant>
      <vt:variant>
        <vt:i4>0</vt:i4>
      </vt:variant>
      <vt:variant>
        <vt:i4>5</vt:i4>
      </vt:variant>
      <vt:variant>
        <vt:lpwstr>http://www.cci-ammunition.com/</vt:lpwstr>
      </vt:variant>
      <vt:variant>
        <vt:lpwstr/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http://www.cci-ammunition.com/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Lenz</dc:creator>
  <cp:lastModifiedBy>e35380</cp:lastModifiedBy>
  <cp:revision>5</cp:revision>
  <cp:lastPrinted>2011-01-12T15:58:00Z</cp:lastPrinted>
  <dcterms:created xsi:type="dcterms:W3CDTF">2012-04-11T13:46:00Z</dcterms:created>
  <dcterms:modified xsi:type="dcterms:W3CDTF">2012-04-11T15:12:00Z</dcterms:modified>
</cp:coreProperties>
</file>