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4F4DE" w14:textId="319FFFB7" w:rsidR="00EF5AC2" w:rsidRPr="006340BC" w:rsidRDefault="009677F0" w:rsidP="004A0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6221CAF9" wp14:editId="42C624E0">
                <wp:simplePos x="0" y="0"/>
                <wp:positionH relativeFrom="column">
                  <wp:posOffset>-3095625</wp:posOffset>
                </wp:positionH>
                <wp:positionV relativeFrom="paragraph">
                  <wp:posOffset>-822960</wp:posOffset>
                </wp:positionV>
                <wp:extent cx="0" cy="0"/>
                <wp:effectExtent l="0" t="0" r="0" b="0"/>
                <wp:wrapNone/>
                <wp:docPr id="1" name="TitusLabsSignature"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F1033" w14:textId="470818D6" w:rsidR="009677F0" w:rsidRDefault="009677F0">
                            <w:pPr>
                              <w:rPr>
                                <w:noProof/>
                              </w:rPr>
                            </w:pPr>
                            <w:r>
                              <w:rPr>
                                <w:noProof/>
                              </w:rPr>
                              <w:t>SY7+IRe5Kxbcg3EQ/xroaRP/Sf+QVO+pguUdPpwSA1KVIIMYWurfg845bbYuk+65JSdakBrAhXnzdZYIsRXkacL4y/xYBW03kQZ/B+hiVbyWs/KhRqiCKIO/Ms9xJI8r4UocxvJqfvFGJLOWDR8eQzSqdR4gS8iRSVttutEDkRk=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LabsSignature" o:spid="_x0000_s1026" type="#_x0000_t202" style="position:absolute;left:0;text-align:left;margin-left:-243.75pt;margin-top:-64.8pt;width:0;height:0;z-index:251660288;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8TjwIAAJIFAAAOAAAAZHJzL2Uyb0RvYy54bWysVN9P2zAQfp+0/8Hy+0hhwLaKFHUgpkkV&#10;oLUTz65jtxaOz7PdJt1fz52TtBXbC9NeEtv3+7vv7uq6rS3bqhANuJKfnow4U05CZdyq5D8Xdx8+&#10;cxaTcJWw4FTJdyry68n7d1eNH6szWIOtVGDoxMVx40u+TsmPiyLKtapFPAGvHAo1hFokvIZVUQXR&#10;oPfaFmej0WXRQKh8AKlixNfbTsgn2b/WSqYHraNKzJYcc0v5G/J3Sd9iciXGqyD82sg+DfEPWdTC&#10;OAy6d3UrkmCbYP5wVRsZIIJOJxLqArQ2UuUasJrT0atq5mvhVa4FwYl+D1P8f27l/fYxMFNh7zhz&#10;osYWLUzaxJlYxrlZOZE2QXG2NlWlqMEEWOPjGO3mHi1T+xXao/eIj4RDq0NNf6yQoRyh3+3hVm1i&#10;snuUw2txMPEhpm8KakaHkgfsYYZWbGcxYXhUHVQogoM7Y23uo3WsKfnlx4tRNohgTUVCUiOTGxvY&#10;ViATllbIZyoFfR1p4c06UlaZOX04KrcrK5/SzirSse6H0ohcLoQeMmfVPoaQUrmUAct+UZu0NObz&#10;FsNe/5DVW4y7OobI4NLeuDYOQocSjdoh7ep5SFl3+gjSUd10TO2y7WmwhGqHLAjQDVb08s4g0DMR&#10;06MIOEnYeNwO6QE/2gJ2B/oTcgrC77+9kz4SHKWcNTiZJY+/NoJYaL87pP6X0/NzGuV8Ob/4dIaX&#10;cCxZHkvcpr4BbDnSG7PLR9JPdjjqAPUTLpEpRUWRcBJjlzwNx5vU7QtcQlJNp1kJh9eLNHNzL8k1&#10;dYcItmifRPA9cRPy/B6GGRbjV/ztdMnSwXSTQJtMbgK4Q7UHHgc/87RfUrRZju9Z67BKJy8AAAD/&#10;/wMAUEsDBBQABgAIAAAAIQAwrXES3wAAAA8BAAAPAAAAZHJzL2Rvd25yZXYueG1sTI/BTsMwEETv&#10;SPyDtUhcUOu0atIS4lQQCYkDPRD4ADdekoh4HWy3Tf+eRQLBbXdmNPu22E52EEf0oXekYDFPQCA1&#10;zvTUKnh7fZxtQISoyejBESo4Y4BteXlR6Ny4E73gsY6t4BIKuVbQxTjmUoamQ6vD3I1I7L07b3Xk&#10;1bfSeH3icjvIZZJk0uqe+EKnR6w6bD7qg1UQHm6qXYVr3zdP2efzmapVmtZKXV9N93cgIk7xLwzf&#10;+IwOJTPt3YFMEIOC2WqzTjnL02J5m4HgzI+2/9VkWcj/f5RfAAAA//8DAFBLAQItABQABgAIAAAA&#10;IQC2gziS/gAAAOEBAAATAAAAAAAAAAAAAAAAAAAAAABbQ29udGVudF9UeXBlc10ueG1sUEsBAi0A&#10;FAAGAAgAAAAhADj9If/WAAAAlAEAAAsAAAAAAAAAAAAAAAAALwEAAF9yZWxzLy5yZWxzUEsBAi0A&#10;FAAGAAgAAAAhAPtNPxOPAgAAkgUAAA4AAAAAAAAAAAAAAAAALgIAAGRycy9lMm9Eb2MueG1sUEsB&#10;Ai0AFAAGAAgAAAAhADCtcRLfAAAADwEAAA8AAAAAAAAAAAAAAAAA6QQAAGRycy9kb3ducmV2Lnht&#10;bFBLBQYAAAAABAAEAPMAAAD1BQAAAAA=&#10;" filled="f" strokeweight=".5pt">
                <v:textbox>
                  <w:txbxContent>
                    <w:p w14:paraId="69AF1033" w14:textId="470818D6" w:rsidR="009677F0" w:rsidRDefault="009677F0">
                      <w:pPr>
                        <w:rPr>
                          <w:noProof/>
                        </w:rPr>
                      </w:pPr>
                      <w:r>
                        <w:rPr>
                          <w:noProof/>
                        </w:rPr>
                        <w:t>SY7+IRe5Kxbcg3EQ/xroaRP/Sf+QVO+pguUdPpwSA1KVIIMYWurfg845bbYuk+65JSdakBrAhXnzdZYIsRXkacL4y/xYBW03kQZ/B+hiVbyWs/KhRqiCKIO/Ms9xJI8r4UocxvJqfvFGJLOWDR8eQzSqdR4gS8iRSVttutEDkRk=</w:t>
                      </w:r>
                    </w:p>
                  </w:txbxContent>
                </v:textbox>
              </v:shape>
            </w:pict>
          </mc:Fallback>
        </mc:AlternateContent>
      </w:r>
      <w:r w:rsidR="004A0A62" w:rsidRPr="004A0A62">
        <w:rPr>
          <w:rFonts w:ascii="Arial" w:hAnsi="Arial" w:cs="Arial"/>
          <w:b/>
          <w:noProof/>
        </w:rPr>
        <w:drawing>
          <wp:anchor distT="0" distB="0" distL="114300" distR="114300" simplePos="0" relativeHeight="251659264" behindDoc="0" locked="0" layoutInCell="1" allowOverlap="1" wp14:anchorId="6A263FD7" wp14:editId="586C189C">
            <wp:simplePos x="0" y="0"/>
            <wp:positionH relativeFrom="column">
              <wp:posOffset>-238125</wp:posOffset>
            </wp:positionH>
            <wp:positionV relativeFrom="paragraph">
              <wp:posOffset>-432435</wp:posOffset>
            </wp:positionV>
            <wp:extent cx="2303145" cy="676275"/>
            <wp:effectExtent l="19050" t="0" r="1905" b="0"/>
            <wp:wrapSquare wrapText="bothSides"/>
            <wp:docPr id="2" name="Picture 0" descr="BLACKHAWK!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HAWK!_sm.jpg"/>
                    <pic:cNvPicPr>
                      <a:picLocks noChangeAspect="1" noChangeArrowheads="1"/>
                    </pic:cNvPicPr>
                  </pic:nvPicPr>
                  <pic:blipFill>
                    <a:blip r:embed="rId8" cstate="print"/>
                    <a:srcRect/>
                    <a:stretch>
                      <a:fillRect/>
                    </a:stretch>
                  </pic:blipFill>
                  <pic:spPr bwMode="auto">
                    <a:xfrm>
                      <a:off x="0" y="0"/>
                      <a:ext cx="2303145" cy="671830"/>
                    </a:xfrm>
                    <a:prstGeom prst="rect">
                      <a:avLst/>
                    </a:prstGeom>
                    <a:noFill/>
                    <a:ln w="9525">
                      <a:noFill/>
                      <a:miter lim="800000"/>
                      <a:headEnd/>
                      <a:tailEnd/>
                    </a:ln>
                  </pic:spPr>
                </pic:pic>
              </a:graphicData>
            </a:graphic>
          </wp:anchor>
        </w:drawing>
      </w:r>
      <w:r w:rsidR="00EF5AC2">
        <w:rPr>
          <w:rFonts w:ascii="Arial" w:hAnsi="Arial" w:cs="Arial"/>
          <w:b/>
        </w:rPr>
        <w:tab/>
      </w:r>
      <w:r w:rsidR="00EF5AC2">
        <w:rPr>
          <w:rFonts w:ascii="Arial" w:hAnsi="Arial" w:cs="Arial"/>
          <w:b/>
        </w:rPr>
        <w:tab/>
      </w:r>
      <w:r w:rsidR="00EF5AC2">
        <w:rPr>
          <w:rFonts w:ascii="Arial" w:hAnsi="Arial" w:cs="Arial"/>
          <w:b/>
        </w:rPr>
        <w:tab/>
      </w:r>
      <w:r w:rsidR="00EF5AC2">
        <w:rPr>
          <w:rFonts w:ascii="Arial" w:hAnsi="Arial" w:cs="Arial"/>
          <w:b/>
        </w:rPr>
        <w:tab/>
      </w:r>
      <w:r w:rsidR="00EF5AC2">
        <w:rPr>
          <w:rFonts w:ascii="Arial" w:hAnsi="Arial" w:cs="Arial"/>
          <w:b/>
        </w:rPr>
        <w:tab/>
      </w:r>
      <w:r w:rsidR="00EF5AC2">
        <w:rPr>
          <w:rFonts w:ascii="Arial" w:hAnsi="Arial" w:cs="Arial"/>
          <w:b/>
        </w:rPr>
        <w:tab/>
      </w:r>
      <w:r w:rsidR="00187035">
        <w:rPr>
          <w:rFonts w:ascii="Arial" w:hAnsi="Arial" w:cs="Arial"/>
          <w:b/>
        </w:rPr>
        <w:t xml:space="preserve"> </w:t>
      </w:r>
      <w:r w:rsidR="00901C2E">
        <w:rPr>
          <w:rFonts w:ascii="Arial" w:hAnsi="Arial" w:cs="Arial"/>
          <w:b/>
        </w:rPr>
        <w:t xml:space="preserve">  </w:t>
      </w:r>
      <w:r w:rsidR="00187035">
        <w:rPr>
          <w:rFonts w:ascii="Arial" w:hAnsi="Arial" w:cs="Arial"/>
          <w:b/>
        </w:rPr>
        <w:t xml:space="preserve"> </w:t>
      </w:r>
      <w:r w:rsidR="00EF5AC2">
        <w:rPr>
          <w:rFonts w:ascii="Arial" w:hAnsi="Arial" w:cs="Arial"/>
          <w:b/>
        </w:rPr>
        <w:t xml:space="preserve"> </w:t>
      </w:r>
      <w:r w:rsidR="004A0A62">
        <w:rPr>
          <w:rFonts w:ascii="Arial" w:hAnsi="Arial" w:cs="Arial"/>
          <w:b/>
        </w:rPr>
        <w:t xml:space="preserve"> </w:t>
      </w:r>
      <w:r w:rsidR="004A0A62">
        <w:rPr>
          <w:rFonts w:ascii="Arial" w:hAnsi="Arial" w:cs="Arial"/>
          <w:b/>
        </w:rPr>
        <w:tab/>
      </w:r>
      <w:r w:rsidR="004A0A62">
        <w:rPr>
          <w:rFonts w:ascii="Arial" w:hAnsi="Arial" w:cs="Arial"/>
          <w:b/>
        </w:rPr>
        <w:tab/>
        <w:t xml:space="preserve"> </w:t>
      </w:r>
      <w:r w:rsidR="004A0A62">
        <w:rPr>
          <w:rFonts w:ascii="Arial" w:hAnsi="Arial" w:cs="Arial"/>
          <w:b/>
        </w:rPr>
        <w:tab/>
      </w:r>
      <w:r w:rsidR="004A0A62">
        <w:rPr>
          <w:rFonts w:ascii="Arial" w:hAnsi="Arial" w:cs="Arial"/>
          <w:b/>
        </w:rPr>
        <w:tab/>
        <w:t xml:space="preserve">                                  </w:t>
      </w:r>
      <w:r w:rsidR="00EF5AC2" w:rsidRPr="006340BC">
        <w:rPr>
          <w:rFonts w:ascii="Arial" w:hAnsi="Arial" w:cs="Arial"/>
          <w:b/>
        </w:rPr>
        <w:t xml:space="preserve">Contact: </w:t>
      </w:r>
      <w:r w:rsidR="004A0A62">
        <w:rPr>
          <w:rFonts w:ascii="Arial" w:hAnsi="Arial" w:cs="Arial"/>
          <w:b/>
        </w:rPr>
        <w:t>Matt Rice</w:t>
      </w:r>
    </w:p>
    <w:p w14:paraId="5A6292C2" w14:textId="77777777" w:rsidR="00EF5AC2" w:rsidRPr="004C3721" w:rsidRDefault="004A0A62" w:rsidP="00901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Blue Heron Communications</w:t>
      </w:r>
    </w:p>
    <w:p w14:paraId="12A4F977" w14:textId="77777777" w:rsidR="00EF5AC2" w:rsidRPr="006340BC" w:rsidRDefault="004A0A62" w:rsidP="00EF5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(800) 654-3766</w:t>
      </w:r>
    </w:p>
    <w:p w14:paraId="36301EE1" w14:textId="4A99BCA1" w:rsidR="00EF5AC2" w:rsidRPr="00172A8B" w:rsidRDefault="002E2786" w:rsidP="00172A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b/>
        </w:rPr>
        <w:t>FOR IMMEDIATE RELEASE</w:t>
      </w:r>
      <w:r w:rsidR="00172A8B">
        <w:rPr>
          <w:rFonts w:ascii="Arial" w:hAnsi="Arial" w:cs="Arial"/>
          <w:b/>
        </w:rPr>
        <w:t xml:space="preserve"> </w:t>
      </w:r>
      <w:r w:rsidRPr="006340BC">
        <w:rPr>
          <w:rFonts w:ascii="Arial" w:hAnsi="Arial" w:cs="Arial"/>
          <w:b/>
        </w:rPr>
        <w:tab/>
      </w:r>
      <w:r>
        <w:rPr>
          <w:rFonts w:ascii="Arial" w:hAnsi="Arial" w:cs="Arial"/>
          <w:b/>
        </w:rPr>
        <w:tab/>
      </w:r>
      <w:r>
        <w:rPr>
          <w:rFonts w:ascii="Arial" w:hAnsi="Arial" w:cs="Arial"/>
          <w:b/>
        </w:rPr>
        <w:tab/>
      </w:r>
      <w:r w:rsidR="005D0CAB">
        <w:rPr>
          <w:rFonts w:ascii="Arial" w:hAnsi="Arial" w:cs="Arial"/>
          <w:b/>
        </w:rPr>
        <w:t xml:space="preserve">  </w:t>
      </w:r>
      <w:r>
        <w:rPr>
          <w:rFonts w:ascii="Arial" w:hAnsi="Arial" w:cs="Arial"/>
          <w:b/>
        </w:rPr>
        <w:tab/>
      </w:r>
      <w:r w:rsidR="004A0A62">
        <w:rPr>
          <w:rFonts w:ascii="Arial" w:hAnsi="Arial" w:cs="Arial"/>
          <w:b/>
        </w:rPr>
        <w:t xml:space="preserve">        </w:t>
      </w:r>
      <w:r w:rsidR="00EF5AC2" w:rsidRPr="006340BC">
        <w:rPr>
          <w:rFonts w:ascii="Arial" w:hAnsi="Arial" w:cs="Arial"/>
        </w:rPr>
        <w:t>E-mail:</w:t>
      </w:r>
      <w:r w:rsidR="004A0A62">
        <w:rPr>
          <w:rFonts w:ascii="Arial" w:hAnsi="Arial" w:cs="Arial"/>
        </w:rPr>
        <w:t xml:space="preserve"> </w:t>
      </w:r>
      <w:hyperlink r:id="rId9" w:history="1">
        <w:r w:rsidR="004A0A62" w:rsidRPr="00F54C54">
          <w:rPr>
            <w:rStyle w:val="Hyperlink"/>
            <w:rFonts w:ascii="Arial" w:hAnsi="Arial" w:cs="Arial"/>
          </w:rPr>
          <w:t>matt@blueheroncomm.com</w:t>
        </w:r>
      </w:hyperlink>
      <w:r w:rsidR="00EF5AC2" w:rsidRPr="006340BC">
        <w:rPr>
          <w:rFonts w:ascii="Arial" w:hAnsi="Arial" w:cs="Arial"/>
        </w:rPr>
        <w:tab/>
      </w:r>
      <w:r w:rsidR="00EF5AC2" w:rsidRPr="006340BC">
        <w:rPr>
          <w:rFonts w:ascii="Arial" w:hAnsi="Arial" w:cs="Arial"/>
        </w:rPr>
        <w:tab/>
        <w:t xml:space="preserve"> </w:t>
      </w:r>
    </w:p>
    <w:p w14:paraId="06E648BB" w14:textId="77777777" w:rsidR="00172A8B" w:rsidRDefault="00172A8B" w:rsidP="004A0A62">
      <w:pPr>
        <w:jc w:val="center"/>
        <w:rPr>
          <w:rFonts w:ascii="Arial" w:hAnsi="Arial" w:cs="Arial"/>
          <w:b/>
          <w:sz w:val="28"/>
          <w:szCs w:val="28"/>
        </w:rPr>
      </w:pPr>
    </w:p>
    <w:p w14:paraId="6F1D7BB2" w14:textId="40441D6F" w:rsidR="004A0A62" w:rsidRPr="00B54A24" w:rsidRDefault="00A16227" w:rsidP="004A0A62">
      <w:pPr>
        <w:jc w:val="center"/>
        <w:rPr>
          <w:rFonts w:ascii="Arial" w:hAnsi="Arial" w:cs="Arial"/>
          <w:b/>
          <w:sz w:val="28"/>
          <w:szCs w:val="28"/>
        </w:rPr>
      </w:pPr>
      <w:r>
        <w:rPr>
          <w:rFonts w:ascii="Arial" w:hAnsi="Arial" w:cs="Arial"/>
          <w:b/>
          <w:sz w:val="28"/>
          <w:szCs w:val="28"/>
        </w:rPr>
        <w:t xml:space="preserve">BLACKHAWK! </w:t>
      </w:r>
      <w:r w:rsidR="00404471">
        <w:rPr>
          <w:rFonts w:ascii="Arial" w:hAnsi="Arial" w:cs="Arial"/>
          <w:b/>
          <w:sz w:val="28"/>
          <w:szCs w:val="28"/>
        </w:rPr>
        <w:t>Diversion</w:t>
      </w:r>
      <w:r w:rsidR="00351B53">
        <w:rPr>
          <w:rFonts w:ascii="Arial" w:hAnsi="Arial" w:cs="Arial"/>
          <w:b/>
          <w:sz w:val="28"/>
          <w:szCs w:val="28"/>
        </w:rPr>
        <w:t xml:space="preserve"> Bags </w:t>
      </w:r>
      <w:r w:rsidR="00C51360">
        <w:rPr>
          <w:rFonts w:ascii="Arial" w:hAnsi="Arial" w:cs="Arial"/>
          <w:b/>
          <w:sz w:val="28"/>
          <w:szCs w:val="28"/>
        </w:rPr>
        <w:t>Allow for Discreet Firearm</w:t>
      </w:r>
      <w:r w:rsidR="00E81BF9">
        <w:rPr>
          <w:rFonts w:ascii="Arial" w:hAnsi="Arial" w:cs="Arial"/>
          <w:b/>
          <w:sz w:val="28"/>
          <w:szCs w:val="28"/>
        </w:rPr>
        <w:t xml:space="preserve"> Transportation</w:t>
      </w:r>
      <w:r w:rsidR="00C51360">
        <w:rPr>
          <w:rFonts w:ascii="Arial" w:hAnsi="Arial" w:cs="Arial"/>
          <w:b/>
          <w:sz w:val="28"/>
          <w:szCs w:val="28"/>
        </w:rPr>
        <w:t xml:space="preserve"> </w:t>
      </w:r>
    </w:p>
    <w:p w14:paraId="591F5353" w14:textId="77777777" w:rsidR="004A0A62" w:rsidRPr="00B54A24" w:rsidRDefault="004A0A62" w:rsidP="004A0A62">
      <w:pPr>
        <w:jc w:val="center"/>
        <w:rPr>
          <w:rFonts w:ascii="Arial" w:hAnsi="Arial" w:cs="Arial"/>
          <w:b/>
          <w:szCs w:val="28"/>
        </w:rPr>
      </w:pPr>
    </w:p>
    <w:p w14:paraId="21CC7424" w14:textId="3F2B748F" w:rsidR="00E301DF" w:rsidRDefault="00A16227" w:rsidP="004A0A62">
      <w:pPr>
        <w:jc w:val="center"/>
        <w:rPr>
          <w:rFonts w:ascii="Arial" w:hAnsi="Arial" w:cs="Arial"/>
          <w:b/>
          <w:i/>
        </w:rPr>
      </w:pPr>
      <w:r>
        <w:rPr>
          <w:rFonts w:ascii="Arial" w:hAnsi="Arial" w:cs="Arial"/>
          <w:b/>
          <w:i/>
        </w:rPr>
        <w:t xml:space="preserve">The new </w:t>
      </w:r>
      <w:r w:rsidR="00007505">
        <w:rPr>
          <w:rFonts w:ascii="Arial" w:hAnsi="Arial" w:cs="Arial"/>
          <w:b/>
          <w:i/>
        </w:rPr>
        <w:t>BLACKHAWK</w:t>
      </w:r>
      <w:proofErr w:type="gramStart"/>
      <w:r w:rsidR="00007505">
        <w:rPr>
          <w:rFonts w:ascii="Arial" w:hAnsi="Arial" w:cs="Arial"/>
          <w:b/>
          <w:i/>
        </w:rPr>
        <w:t>!</w:t>
      </w:r>
      <w:r w:rsidR="00325884" w:rsidRPr="00A16227">
        <w:rPr>
          <w:rFonts w:ascii="Arial" w:hAnsi="Arial" w:cs="Arial"/>
          <w:b/>
          <w:i/>
          <w:vertAlign w:val="superscript"/>
        </w:rPr>
        <w:t>®</w:t>
      </w:r>
      <w:proofErr w:type="gramEnd"/>
      <w:r w:rsidR="00325884">
        <w:rPr>
          <w:rFonts w:ascii="Arial" w:hAnsi="Arial" w:cs="Arial"/>
          <w:b/>
          <w:i/>
        </w:rPr>
        <w:t xml:space="preserve"> D</w:t>
      </w:r>
      <w:r>
        <w:rPr>
          <w:rFonts w:ascii="Arial" w:hAnsi="Arial" w:cs="Arial"/>
          <w:b/>
          <w:i/>
        </w:rPr>
        <w:t>iversion™ bags and packs provide</w:t>
      </w:r>
      <w:r w:rsidR="00325884">
        <w:rPr>
          <w:rFonts w:ascii="Arial" w:hAnsi="Arial" w:cs="Arial"/>
          <w:b/>
          <w:i/>
        </w:rPr>
        <w:t xml:space="preserve"> responsible</w:t>
      </w:r>
      <w:r w:rsidR="00007505">
        <w:rPr>
          <w:rFonts w:ascii="Arial" w:hAnsi="Arial" w:cs="Arial"/>
          <w:b/>
          <w:i/>
        </w:rPr>
        <w:t xml:space="preserve"> gun owners</w:t>
      </w:r>
      <w:r w:rsidR="00C15643">
        <w:rPr>
          <w:rFonts w:ascii="Arial" w:hAnsi="Arial" w:cs="Arial"/>
          <w:b/>
          <w:i/>
        </w:rPr>
        <w:t xml:space="preserve"> with</w:t>
      </w:r>
      <w:r w:rsidR="005B6772">
        <w:rPr>
          <w:rFonts w:ascii="Arial" w:hAnsi="Arial" w:cs="Arial"/>
          <w:b/>
          <w:i/>
        </w:rPr>
        <w:t xml:space="preserve"> </w:t>
      </w:r>
      <w:r w:rsidR="00156F68">
        <w:rPr>
          <w:rFonts w:ascii="Arial" w:hAnsi="Arial" w:cs="Arial"/>
          <w:b/>
          <w:i/>
        </w:rPr>
        <w:t xml:space="preserve">a </w:t>
      </w:r>
      <w:r w:rsidR="004B363B">
        <w:rPr>
          <w:rFonts w:ascii="Arial" w:hAnsi="Arial" w:cs="Arial"/>
          <w:b/>
          <w:i/>
        </w:rPr>
        <w:t xml:space="preserve">new way to </w:t>
      </w:r>
      <w:r w:rsidR="00E301DF">
        <w:rPr>
          <w:rFonts w:ascii="Arial" w:hAnsi="Arial" w:cs="Arial"/>
          <w:b/>
          <w:i/>
        </w:rPr>
        <w:t xml:space="preserve">transport </w:t>
      </w:r>
      <w:r w:rsidR="004B363B">
        <w:rPr>
          <w:rFonts w:ascii="Arial" w:hAnsi="Arial" w:cs="Arial"/>
          <w:b/>
          <w:i/>
        </w:rPr>
        <w:t>firearms and accessories</w:t>
      </w:r>
      <w:r w:rsidR="00E301DF">
        <w:rPr>
          <w:rFonts w:ascii="Arial" w:hAnsi="Arial" w:cs="Arial"/>
          <w:b/>
          <w:i/>
        </w:rPr>
        <w:t xml:space="preserve">. Mimicking everyday backpacks and bags, </w:t>
      </w:r>
      <w:r w:rsidR="00C15643">
        <w:rPr>
          <w:rFonts w:ascii="Arial" w:hAnsi="Arial" w:cs="Arial"/>
          <w:b/>
          <w:i/>
        </w:rPr>
        <w:t xml:space="preserve">the </w:t>
      </w:r>
      <w:r w:rsidR="00E301DF">
        <w:rPr>
          <w:rFonts w:ascii="Arial" w:hAnsi="Arial" w:cs="Arial"/>
          <w:b/>
          <w:i/>
        </w:rPr>
        <w:t>full li</w:t>
      </w:r>
      <w:r w:rsidR="00086ABB">
        <w:rPr>
          <w:rFonts w:ascii="Arial" w:hAnsi="Arial" w:cs="Arial"/>
          <w:b/>
          <w:i/>
        </w:rPr>
        <w:t>ne of customized bags and packs prevent</w:t>
      </w:r>
      <w:r w:rsidR="00E301DF">
        <w:rPr>
          <w:rFonts w:ascii="Arial" w:hAnsi="Arial" w:cs="Arial"/>
          <w:b/>
          <w:i/>
        </w:rPr>
        <w:t xml:space="preserve"> dra</w:t>
      </w:r>
      <w:r w:rsidR="00E30DBB">
        <w:rPr>
          <w:rFonts w:ascii="Arial" w:hAnsi="Arial" w:cs="Arial"/>
          <w:b/>
          <w:i/>
        </w:rPr>
        <w:t>w</w:t>
      </w:r>
      <w:r w:rsidR="00086ABB">
        <w:rPr>
          <w:rFonts w:ascii="Arial" w:hAnsi="Arial" w:cs="Arial"/>
          <w:b/>
          <w:i/>
        </w:rPr>
        <w:t>ing unwanted</w:t>
      </w:r>
      <w:r w:rsidR="00E30DBB">
        <w:rPr>
          <w:rFonts w:ascii="Arial" w:hAnsi="Arial" w:cs="Arial"/>
          <w:b/>
          <w:i/>
        </w:rPr>
        <w:t xml:space="preserve"> attention, giving</w:t>
      </w:r>
      <w:r w:rsidR="00E301DF">
        <w:rPr>
          <w:rFonts w:ascii="Arial" w:hAnsi="Arial" w:cs="Arial"/>
          <w:b/>
          <w:i/>
        </w:rPr>
        <w:t xml:space="preserve"> gun owners discreet </w:t>
      </w:r>
      <w:r w:rsidR="00E30DBB">
        <w:rPr>
          <w:rFonts w:ascii="Arial" w:hAnsi="Arial" w:cs="Arial"/>
          <w:b/>
          <w:i/>
        </w:rPr>
        <w:t xml:space="preserve">weapon </w:t>
      </w:r>
      <w:r w:rsidR="00E301DF">
        <w:rPr>
          <w:rFonts w:ascii="Arial" w:hAnsi="Arial" w:cs="Arial"/>
          <w:b/>
          <w:i/>
        </w:rPr>
        <w:t>stora</w:t>
      </w:r>
      <w:r w:rsidR="00E30DBB">
        <w:rPr>
          <w:rFonts w:ascii="Arial" w:hAnsi="Arial" w:cs="Arial"/>
          <w:b/>
          <w:i/>
        </w:rPr>
        <w:t>ge</w:t>
      </w:r>
      <w:r w:rsidR="00325884">
        <w:rPr>
          <w:rFonts w:ascii="Arial" w:hAnsi="Arial" w:cs="Arial"/>
          <w:b/>
          <w:i/>
        </w:rPr>
        <w:t>, retention</w:t>
      </w:r>
      <w:r w:rsidR="00E30DBB">
        <w:rPr>
          <w:rFonts w:ascii="Arial" w:hAnsi="Arial" w:cs="Arial"/>
          <w:b/>
          <w:i/>
        </w:rPr>
        <w:t xml:space="preserve"> and transportation</w:t>
      </w:r>
      <w:r w:rsidR="00325884">
        <w:rPr>
          <w:rFonts w:ascii="Arial" w:hAnsi="Arial" w:cs="Arial"/>
          <w:b/>
          <w:i/>
        </w:rPr>
        <w:t xml:space="preserve"> capabilities</w:t>
      </w:r>
      <w:r w:rsidR="00E301DF">
        <w:rPr>
          <w:rFonts w:ascii="Arial" w:hAnsi="Arial" w:cs="Arial"/>
          <w:b/>
          <w:i/>
        </w:rPr>
        <w:t xml:space="preserve">. </w:t>
      </w:r>
      <w:r w:rsidR="00E30DBB">
        <w:rPr>
          <w:rFonts w:ascii="Arial" w:hAnsi="Arial" w:cs="Arial"/>
          <w:b/>
          <w:i/>
        </w:rPr>
        <w:t xml:space="preserve">The </w:t>
      </w:r>
      <w:r w:rsidR="002A2C73">
        <w:rPr>
          <w:rFonts w:ascii="Arial" w:hAnsi="Arial" w:cs="Arial"/>
          <w:b/>
          <w:i/>
        </w:rPr>
        <w:t xml:space="preserve">Racquet Bag, </w:t>
      </w:r>
      <w:r w:rsidR="00BE6C61">
        <w:rPr>
          <w:rFonts w:ascii="Arial" w:hAnsi="Arial" w:cs="Arial"/>
          <w:b/>
          <w:i/>
        </w:rPr>
        <w:t xml:space="preserve">Workout Bag, Range Bag, </w:t>
      </w:r>
      <w:r w:rsidR="004A1F18">
        <w:rPr>
          <w:rFonts w:ascii="Arial" w:hAnsi="Arial" w:cs="Arial"/>
          <w:b/>
          <w:i/>
        </w:rPr>
        <w:t xml:space="preserve">Courier Bag, </w:t>
      </w:r>
      <w:r w:rsidR="00E30DBB">
        <w:rPr>
          <w:rFonts w:ascii="Arial" w:hAnsi="Arial" w:cs="Arial"/>
          <w:b/>
          <w:i/>
        </w:rPr>
        <w:t>Carr</w:t>
      </w:r>
      <w:r w:rsidR="002A2C73">
        <w:rPr>
          <w:rFonts w:ascii="Arial" w:hAnsi="Arial" w:cs="Arial"/>
          <w:b/>
          <w:i/>
        </w:rPr>
        <w:t>y Sling Pack, Carry Backpack,</w:t>
      </w:r>
      <w:r w:rsidR="00E30DBB">
        <w:rPr>
          <w:rFonts w:ascii="Arial" w:hAnsi="Arial" w:cs="Arial"/>
          <w:b/>
          <w:i/>
        </w:rPr>
        <w:t xml:space="preserve"> </w:t>
      </w:r>
      <w:r w:rsidR="002A2C73">
        <w:rPr>
          <w:rFonts w:ascii="Arial" w:hAnsi="Arial" w:cs="Arial"/>
          <w:b/>
          <w:i/>
        </w:rPr>
        <w:t xml:space="preserve">and </w:t>
      </w:r>
      <w:r w:rsidR="00E30DBB">
        <w:rPr>
          <w:rFonts w:ascii="Arial" w:hAnsi="Arial" w:cs="Arial"/>
          <w:b/>
          <w:i/>
        </w:rPr>
        <w:t>Board Pack use common color</w:t>
      </w:r>
      <w:r w:rsidR="00325884">
        <w:rPr>
          <w:rFonts w:ascii="Arial" w:hAnsi="Arial" w:cs="Arial"/>
          <w:b/>
          <w:i/>
        </w:rPr>
        <w:t xml:space="preserve"> schemes and popular designs that enable </w:t>
      </w:r>
      <w:r w:rsidR="004B363B">
        <w:rPr>
          <w:rFonts w:ascii="Arial" w:hAnsi="Arial" w:cs="Arial"/>
          <w:b/>
          <w:i/>
        </w:rPr>
        <w:t>secure and safe transportation</w:t>
      </w:r>
      <w:r w:rsidR="00325884">
        <w:rPr>
          <w:rFonts w:ascii="Arial" w:hAnsi="Arial" w:cs="Arial"/>
          <w:b/>
          <w:i/>
        </w:rPr>
        <w:t>.</w:t>
      </w:r>
    </w:p>
    <w:p w14:paraId="3B904C84" w14:textId="77777777" w:rsidR="00A033C8" w:rsidRPr="00B54A24" w:rsidRDefault="00A033C8" w:rsidP="00E30DBB">
      <w:pPr>
        <w:rPr>
          <w:rFonts w:ascii="Arial" w:hAnsi="Arial" w:cs="Arial"/>
          <w:b/>
          <w:i/>
        </w:rPr>
      </w:pPr>
    </w:p>
    <w:p w14:paraId="45C45D17" w14:textId="1A1D292E" w:rsidR="00112ED1" w:rsidRDefault="004A0A62" w:rsidP="008D5C0A">
      <w:pPr>
        <w:rPr>
          <w:rFonts w:ascii="Arial" w:hAnsi="Arial" w:cs="Arial"/>
        </w:rPr>
      </w:pPr>
      <w:r w:rsidRPr="00B54A24">
        <w:rPr>
          <w:rFonts w:ascii="Arial" w:hAnsi="Arial" w:cs="Arial"/>
        </w:rPr>
        <w:t xml:space="preserve">NORFOLK, Va. – </w:t>
      </w:r>
      <w:r w:rsidR="00172A8B" w:rsidRPr="00172A8B">
        <w:rPr>
          <w:rFonts w:ascii="Arial" w:hAnsi="Arial" w:cs="Arial"/>
        </w:rPr>
        <w:t>Oct. 23</w:t>
      </w:r>
      <w:r w:rsidR="00156F68" w:rsidRPr="00172A8B">
        <w:rPr>
          <w:rFonts w:ascii="Arial" w:hAnsi="Arial" w:cs="Arial"/>
        </w:rPr>
        <w:t>, 2013</w:t>
      </w:r>
      <w:r w:rsidR="00296F17">
        <w:rPr>
          <w:rFonts w:ascii="Arial" w:hAnsi="Arial" w:cs="Arial"/>
        </w:rPr>
        <w:t xml:space="preserve"> –</w:t>
      </w:r>
      <w:r w:rsidRPr="00172A8B">
        <w:rPr>
          <w:rFonts w:ascii="Arial" w:hAnsi="Arial" w:cs="Arial"/>
          <w:b/>
        </w:rPr>
        <w:t xml:space="preserve"> </w:t>
      </w:r>
      <w:r w:rsidR="00C15643" w:rsidRPr="00172A8B">
        <w:rPr>
          <w:rFonts w:ascii="Arial" w:hAnsi="Arial" w:cs="Arial"/>
        </w:rPr>
        <w:t>Since the launch of the BLACKHAWK</w:t>
      </w:r>
      <w:proofErr w:type="gramStart"/>
      <w:r w:rsidR="00C15643" w:rsidRPr="00172A8B">
        <w:rPr>
          <w:rFonts w:ascii="Arial" w:hAnsi="Arial" w:cs="Arial"/>
        </w:rPr>
        <w:t>!®</w:t>
      </w:r>
      <w:proofErr w:type="gramEnd"/>
      <w:r w:rsidR="00C15643" w:rsidRPr="00172A8B">
        <w:rPr>
          <w:rFonts w:ascii="Arial" w:hAnsi="Arial" w:cs="Arial"/>
        </w:rPr>
        <w:t xml:space="preserve"> Diversion™ line of bags</w:t>
      </w:r>
      <w:r w:rsidR="00F52AA4" w:rsidRPr="00172A8B">
        <w:rPr>
          <w:rFonts w:ascii="Arial" w:hAnsi="Arial" w:cs="Arial"/>
        </w:rPr>
        <w:t xml:space="preserve"> and packs</w:t>
      </w:r>
      <w:r w:rsidR="00C15643" w:rsidRPr="00172A8B">
        <w:rPr>
          <w:rFonts w:ascii="Arial" w:hAnsi="Arial" w:cs="Arial"/>
        </w:rPr>
        <w:t xml:space="preserve">, </w:t>
      </w:r>
      <w:r w:rsidR="00112ED1" w:rsidRPr="00172A8B">
        <w:rPr>
          <w:rFonts w:ascii="Arial" w:hAnsi="Arial" w:cs="Arial"/>
        </w:rPr>
        <w:t xml:space="preserve">BLACKHAWK! </w:t>
      </w:r>
      <w:proofErr w:type="gramStart"/>
      <w:r w:rsidR="00112ED1" w:rsidRPr="00172A8B">
        <w:rPr>
          <w:rFonts w:ascii="Arial" w:hAnsi="Arial" w:cs="Arial"/>
        </w:rPr>
        <w:t>has</w:t>
      </w:r>
      <w:proofErr w:type="gramEnd"/>
      <w:r w:rsidR="00112ED1" w:rsidRPr="00172A8B">
        <w:rPr>
          <w:rFonts w:ascii="Arial" w:hAnsi="Arial" w:cs="Arial"/>
        </w:rPr>
        <w:t xml:space="preserve"> received numerous compliments and</w:t>
      </w:r>
      <w:r w:rsidR="00A16227">
        <w:rPr>
          <w:rFonts w:ascii="Arial" w:hAnsi="Arial" w:cs="Arial"/>
        </w:rPr>
        <w:t xml:space="preserve"> positive feedback from firearm</w:t>
      </w:r>
      <w:r w:rsidR="00112ED1" w:rsidRPr="00172A8B">
        <w:rPr>
          <w:rFonts w:ascii="Arial" w:hAnsi="Arial" w:cs="Arial"/>
        </w:rPr>
        <w:t xml:space="preserve"> owners across the country. By providing a safe, sensible and discreet</w:t>
      </w:r>
      <w:r w:rsidR="00112ED1" w:rsidRPr="00112ED1">
        <w:rPr>
          <w:rFonts w:ascii="Arial" w:hAnsi="Arial" w:cs="Arial"/>
        </w:rPr>
        <w:t xml:space="preserve"> way to store or transport firear</w:t>
      </w:r>
      <w:bookmarkStart w:id="0" w:name="_GoBack"/>
      <w:bookmarkEnd w:id="0"/>
      <w:r w:rsidR="00112ED1" w:rsidRPr="00112ED1">
        <w:rPr>
          <w:rFonts w:ascii="Arial" w:hAnsi="Arial" w:cs="Arial"/>
        </w:rPr>
        <w:t xml:space="preserve">ms, the Diversion line will no doubt be </w:t>
      </w:r>
      <w:r w:rsidR="008D3960">
        <w:rPr>
          <w:rFonts w:ascii="Arial" w:hAnsi="Arial" w:cs="Arial"/>
        </w:rPr>
        <w:t xml:space="preserve">a </w:t>
      </w:r>
      <w:r w:rsidR="00112ED1" w:rsidRPr="00112ED1">
        <w:rPr>
          <w:rFonts w:ascii="Arial" w:hAnsi="Arial" w:cs="Arial"/>
        </w:rPr>
        <w:t xml:space="preserve">popular </w:t>
      </w:r>
      <w:r w:rsidR="008D3960">
        <w:rPr>
          <w:rFonts w:ascii="Arial" w:hAnsi="Arial" w:cs="Arial"/>
        </w:rPr>
        <w:t>complement</w:t>
      </w:r>
      <w:r w:rsidR="00112ED1">
        <w:rPr>
          <w:rFonts w:ascii="Arial" w:hAnsi="Arial" w:cs="Arial"/>
        </w:rPr>
        <w:t xml:space="preserve"> for shooting activities this f</w:t>
      </w:r>
      <w:r w:rsidR="00112ED1" w:rsidRPr="00112ED1">
        <w:rPr>
          <w:rFonts w:ascii="Arial" w:hAnsi="Arial" w:cs="Arial"/>
        </w:rPr>
        <w:t>all. Constructed with traditional bag materials and using c</w:t>
      </w:r>
      <w:r w:rsidR="00A16227">
        <w:rPr>
          <w:rFonts w:ascii="Arial" w:hAnsi="Arial" w:cs="Arial"/>
        </w:rPr>
        <w:t xml:space="preserve">ommon color schemes and </w:t>
      </w:r>
      <w:r w:rsidR="00112ED1" w:rsidRPr="00112ED1">
        <w:rPr>
          <w:rFonts w:ascii="Arial" w:hAnsi="Arial" w:cs="Arial"/>
        </w:rPr>
        <w:t>designs, the BLACKHAWK! Diversion line is currently available in seven popular models expertly designed to fulfill any shooter's needs.</w:t>
      </w:r>
    </w:p>
    <w:p w14:paraId="4B510914" w14:textId="77777777" w:rsidR="002A2C73" w:rsidRDefault="002A2C73" w:rsidP="002A2C73">
      <w:pPr>
        <w:rPr>
          <w:rFonts w:ascii="Arial" w:hAnsi="Arial" w:cs="Arial"/>
          <w:b/>
        </w:rPr>
      </w:pPr>
    </w:p>
    <w:p w14:paraId="7ED6158F" w14:textId="5DB3523D" w:rsidR="008D5C0A" w:rsidRDefault="00C15643" w:rsidP="004A0A62">
      <w:pPr>
        <w:rPr>
          <w:rFonts w:ascii="Arial" w:hAnsi="Arial" w:cs="Arial"/>
        </w:rPr>
      </w:pPr>
      <w:r>
        <w:rPr>
          <w:rFonts w:ascii="Arial" w:hAnsi="Arial" w:cs="Arial"/>
        </w:rPr>
        <w:t xml:space="preserve">Whether taking time during a lunch break to hit the range or </w:t>
      </w:r>
      <w:r w:rsidR="002A2C73">
        <w:rPr>
          <w:rFonts w:ascii="Arial" w:hAnsi="Arial" w:cs="Arial"/>
        </w:rPr>
        <w:t xml:space="preserve">working undercover in a crowd, </w:t>
      </w:r>
      <w:r>
        <w:rPr>
          <w:rFonts w:ascii="Arial" w:hAnsi="Arial" w:cs="Arial"/>
        </w:rPr>
        <w:t xml:space="preserve">the Diversion line masquerades as </w:t>
      </w:r>
      <w:proofErr w:type="spellStart"/>
      <w:r>
        <w:rPr>
          <w:rFonts w:ascii="Arial" w:hAnsi="Arial" w:cs="Arial"/>
        </w:rPr>
        <w:t>everyday</w:t>
      </w:r>
      <w:proofErr w:type="spellEnd"/>
      <w:r>
        <w:rPr>
          <w:rFonts w:ascii="Arial" w:hAnsi="Arial" w:cs="Arial"/>
        </w:rPr>
        <w:t xml:space="preserve">, ordinary bags and packs, hiding firearms in plain sight. </w:t>
      </w:r>
      <w:r w:rsidR="002A2C73">
        <w:rPr>
          <w:rFonts w:ascii="Arial" w:hAnsi="Arial" w:cs="Arial"/>
        </w:rPr>
        <w:t>From a full-size rifle to a handgun, the BLACKHAWK! Diversion line fulfills just</w:t>
      </w:r>
      <w:r w:rsidR="00DD7362">
        <w:rPr>
          <w:rFonts w:ascii="Arial" w:hAnsi="Arial" w:cs="Arial"/>
        </w:rPr>
        <w:t xml:space="preserve"> about any firearm owners’ needs for discreet concealment</w:t>
      </w:r>
      <w:r w:rsidR="002A2C73">
        <w:rPr>
          <w:rFonts w:ascii="Arial" w:hAnsi="Arial" w:cs="Arial"/>
        </w:rPr>
        <w:t xml:space="preserve">. </w:t>
      </w:r>
    </w:p>
    <w:p w14:paraId="76061238" w14:textId="77777777" w:rsidR="00351B53" w:rsidRDefault="00351B53" w:rsidP="004A0A62">
      <w:pPr>
        <w:rPr>
          <w:rFonts w:ascii="Arial" w:hAnsi="Arial" w:cs="Arial"/>
        </w:rPr>
      </w:pPr>
    </w:p>
    <w:p w14:paraId="61F5F789" w14:textId="77777777" w:rsidR="00C15643" w:rsidRDefault="002A2C73" w:rsidP="004A0A62">
      <w:pPr>
        <w:rPr>
          <w:rFonts w:ascii="Arial" w:hAnsi="Arial" w:cs="Arial"/>
        </w:rPr>
      </w:pPr>
      <w:r>
        <w:rPr>
          <w:rFonts w:ascii="Arial" w:hAnsi="Arial" w:cs="Arial"/>
          <w:b/>
        </w:rPr>
        <w:t>Discreet and Convenient</w:t>
      </w:r>
    </w:p>
    <w:p w14:paraId="34263317" w14:textId="3493DE8C" w:rsidR="00F52AA4" w:rsidRDefault="00414FB2" w:rsidP="004A0A62">
      <w:pPr>
        <w:rPr>
          <w:rFonts w:ascii="Arial" w:hAnsi="Arial" w:cs="Arial"/>
        </w:rPr>
      </w:pPr>
      <w:r>
        <w:rPr>
          <w:rFonts w:ascii="Arial" w:hAnsi="Arial" w:cs="Arial"/>
        </w:rPr>
        <w:t>When the</w:t>
      </w:r>
      <w:r w:rsidR="00F52AA4">
        <w:rPr>
          <w:rFonts w:ascii="Arial" w:hAnsi="Arial" w:cs="Arial"/>
        </w:rPr>
        <w:t xml:space="preserve"> situation dictates off-body carry, quick and easy access to a firearm is essential. With the Diversion Carry Sling Pack and Diversion Carry Backpack, </w:t>
      </w:r>
      <w:r w:rsidR="00B9284D">
        <w:rPr>
          <w:rFonts w:ascii="Arial" w:hAnsi="Arial" w:cs="Arial"/>
        </w:rPr>
        <w:t>access is only a zip away. Both</w:t>
      </w:r>
      <w:r w:rsidR="00F52AA4">
        <w:rPr>
          <w:rFonts w:ascii="Arial" w:hAnsi="Arial" w:cs="Arial"/>
        </w:rPr>
        <w:t xml:space="preserve"> packs offer lockable, two-way zippers and come with</w:t>
      </w:r>
      <w:r w:rsidR="00DD7362">
        <w:rPr>
          <w:rFonts w:ascii="Arial" w:hAnsi="Arial" w:cs="Arial"/>
        </w:rPr>
        <w:t xml:space="preserve"> a Universal Holster for optimal</w:t>
      </w:r>
      <w:r w:rsidR="00F52AA4">
        <w:rPr>
          <w:rFonts w:ascii="Arial" w:hAnsi="Arial" w:cs="Arial"/>
        </w:rPr>
        <w:t xml:space="preserve"> firearm placement. </w:t>
      </w:r>
      <w:r>
        <w:rPr>
          <w:rFonts w:ascii="Arial" w:hAnsi="Arial" w:cs="Arial"/>
        </w:rPr>
        <w:t xml:space="preserve">These small packs can accommodate just about any handgun from a J-frame to a </w:t>
      </w:r>
      <w:r w:rsidR="00181F97">
        <w:rPr>
          <w:rFonts w:ascii="Arial" w:hAnsi="Arial" w:cs="Arial"/>
        </w:rPr>
        <w:t>full-size Beretta 92</w:t>
      </w:r>
      <w:r>
        <w:rPr>
          <w:rFonts w:ascii="Arial" w:hAnsi="Arial" w:cs="Arial"/>
        </w:rPr>
        <w:t xml:space="preserve">. </w:t>
      </w:r>
    </w:p>
    <w:p w14:paraId="3882B78C" w14:textId="77777777" w:rsidR="00F52AA4" w:rsidRDefault="00F52AA4" w:rsidP="004A0A62">
      <w:pPr>
        <w:rPr>
          <w:rFonts w:ascii="Arial" w:hAnsi="Arial" w:cs="Arial"/>
        </w:rPr>
      </w:pPr>
    </w:p>
    <w:p w14:paraId="09C84690" w14:textId="19B70805" w:rsidR="00414FB2" w:rsidRPr="00996392" w:rsidRDefault="00414FB2" w:rsidP="00414FB2">
      <w:pPr>
        <w:rPr>
          <w:rFonts w:ascii="Arial" w:hAnsi="Arial" w:cs="Arial"/>
          <w:b/>
        </w:rPr>
      </w:pPr>
      <w:r w:rsidRPr="00996392">
        <w:rPr>
          <w:rFonts w:ascii="Arial" w:hAnsi="Arial" w:cs="Arial"/>
          <w:b/>
        </w:rPr>
        <w:t>Ever</w:t>
      </w:r>
      <w:r>
        <w:rPr>
          <w:rFonts w:ascii="Arial" w:hAnsi="Arial" w:cs="Arial"/>
          <w:b/>
        </w:rPr>
        <w:t>y</w:t>
      </w:r>
      <w:r w:rsidR="009F72BC">
        <w:rPr>
          <w:rFonts w:ascii="Arial" w:hAnsi="Arial" w:cs="Arial"/>
          <w:b/>
        </w:rPr>
        <w:t>day Look with</w:t>
      </w:r>
      <w:r w:rsidRPr="00996392">
        <w:rPr>
          <w:rFonts w:ascii="Arial" w:hAnsi="Arial" w:cs="Arial"/>
          <w:b/>
        </w:rPr>
        <w:t xml:space="preserve"> </w:t>
      </w:r>
      <w:r w:rsidR="009F72BC">
        <w:rPr>
          <w:rFonts w:ascii="Arial" w:hAnsi="Arial" w:cs="Arial"/>
          <w:b/>
        </w:rPr>
        <w:t>Intelligent Options</w:t>
      </w:r>
    </w:p>
    <w:p w14:paraId="602810EA" w14:textId="1E2EAA63" w:rsidR="00650CB3" w:rsidRDefault="009F72BC" w:rsidP="004A0A62">
      <w:pPr>
        <w:rPr>
          <w:rFonts w:ascii="Arial" w:hAnsi="Arial" w:cs="Arial"/>
        </w:rPr>
      </w:pPr>
      <w:r>
        <w:rPr>
          <w:rFonts w:ascii="Arial" w:hAnsi="Arial" w:cs="Arial"/>
        </w:rPr>
        <w:t xml:space="preserve">The Diversion Range Bag and Courier Bag offer </w:t>
      </w:r>
      <w:r w:rsidR="00BB39BD">
        <w:rPr>
          <w:rFonts w:ascii="Arial" w:hAnsi="Arial" w:cs="Arial"/>
        </w:rPr>
        <w:t>a wide variety of options for carrying range supplies and personal protection needs. The Range Bag appears as a common gym bag but features two hidden</w:t>
      </w:r>
      <w:r w:rsidR="00597AC3">
        <w:rPr>
          <w:rFonts w:ascii="Arial" w:hAnsi="Arial" w:cs="Arial"/>
        </w:rPr>
        <w:t xml:space="preserve"> handgun compartments and two pockets for magazines or</w:t>
      </w:r>
      <w:r w:rsidR="00BB39BD">
        <w:rPr>
          <w:rFonts w:ascii="Arial" w:hAnsi="Arial" w:cs="Arial"/>
        </w:rPr>
        <w:t xml:space="preserve"> gun cleaning supplies. A side compartment conveniently opens to provide a gun rug for cleaning and maintenance. </w:t>
      </w:r>
    </w:p>
    <w:p w14:paraId="7F4B4E82" w14:textId="77777777" w:rsidR="004C68C1" w:rsidRDefault="004C68C1" w:rsidP="004A0A62">
      <w:pPr>
        <w:rPr>
          <w:rFonts w:ascii="Arial" w:hAnsi="Arial" w:cs="Arial"/>
        </w:rPr>
      </w:pPr>
    </w:p>
    <w:p w14:paraId="497633EA" w14:textId="2211D2F2" w:rsidR="00BB39BD" w:rsidRDefault="009677F0" w:rsidP="004A0A62">
      <w:pPr>
        <w:rPr>
          <w:rFonts w:ascii="Arial" w:hAnsi="Arial" w:cs="Arial"/>
        </w:rPr>
      </w:pPr>
      <w:r>
        <w:rPr>
          <w:rFonts w:ascii="Arial" w:hAnsi="Arial" w:cs="Arial"/>
        </w:rPr>
        <w:lastRenderedPageBreak/>
        <w:t xml:space="preserve">The Courier Bag’s </w:t>
      </w:r>
      <w:r w:rsidR="00291600">
        <w:rPr>
          <w:rFonts w:ascii="Arial" w:hAnsi="Arial" w:cs="Arial"/>
        </w:rPr>
        <w:t>customizable</w:t>
      </w:r>
      <w:r>
        <w:rPr>
          <w:rFonts w:ascii="Arial" w:hAnsi="Arial" w:cs="Arial"/>
        </w:rPr>
        <w:t xml:space="preserve"> front pocket allows for </w:t>
      </w:r>
      <w:r w:rsidR="00291600">
        <w:rPr>
          <w:rFonts w:ascii="Arial" w:hAnsi="Arial" w:cs="Arial"/>
        </w:rPr>
        <w:t xml:space="preserve">multiple configurations, including </w:t>
      </w:r>
      <w:r>
        <w:rPr>
          <w:rFonts w:ascii="Arial" w:hAnsi="Arial" w:cs="Arial"/>
        </w:rPr>
        <w:t xml:space="preserve">storage of four AR-15 </w:t>
      </w:r>
      <w:proofErr w:type="spellStart"/>
      <w:r>
        <w:rPr>
          <w:rFonts w:ascii="Arial" w:hAnsi="Arial" w:cs="Arial"/>
        </w:rPr>
        <w:t>mags</w:t>
      </w:r>
      <w:proofErr w:type="spellEnd"/>
      <w:r>
        <w:rPr>
          <w:rFonts w:ascii="Arial" w:hAnsi="Arial" w:cs="Arial"/>
        </w:rPr>
        <w:t xml:space="preserve"> and a single pistol mag or four M14 magazines</w:t>
      </w:r>
      <w:r w:rsidR="00291600">
        <w:rPr>
          <w:rFonts w:ascii="Arial" w:hAnsi="Arial" w:cs="Arial"/>
        </w:rPr>
        <w:t xml:space="preserve">. </w:t>
      </w:r>
      <w:r w:rsidR="00BB39BD">
        <w:rPr>
          <w:rFonts w:ascii="Arial" w:hAnsi="Arial" w:cs="Arial"/>
        </w:rPr>
        <w:t xml:space="preserve">A pass-through zipper in the lid gives quick access to the main compartment, which contains numerous loops and pockets for accessories, radios and additional pistol </w:t>
      </w:r>
      <w:proofErr w:type="spellStart"/>
      <w:r w:rsidR="00BB39BD">
        <w:rPr>
          <w:rFonts w:ascii="Arial" w:hAnsi="Arial" w:cs="Arial"/>
        </w:rPr>
        <w:t>mags</w:t>
      </w:r>
      <w:proofErr w:type="spellEnd"/>
      <w:r w:rsidR="00BB39BD">
        <w:rPr>
          <w:rFonts w:ascii="Arial" w:hAnsi="Arial" w:cs="Arial"/>
        </w:rPr>
        <w:t xml:space="preserve">. </w:t>
      </w:r>
      <w:r w:rsidR="00291600">
        <w:rPr>
          <w:rFonts w:ascii="Arial" w:hAnsi="Arial" w:cs="Arial"/>
        </w:rPr>
        <w:t xml:space="preserve">The hidden handgun compartment provides ambidextrous access for added versatility.  </w:t>
      </w:r>
    </w:p>
    <w:p w14:paraId="6B9B54C0" w14:textId="77777777" w:rsidR="009F72BC" w:rsidRDefault="009F72BC" w:rsidP="004A0A62">
      <w:pPr>
        <w:rPr>
          <w:rFonts w:ascii="Arial" w:hAnsi="Arial" w:cs="Arial"/>
        </w:rPr>
      </w:pPr>
    </w:p>
    <w:p w14:paraId="5CC8B0F8" w14:textId="3F6665EF" w:rsidR="00AC771F" w:rsidRDefault="00AC771F" w:rsidP="00AC771F">
      <w:pPr>
        <w:rPr>
          <w:rFonts w:ascii="Arial" w:hAnsi="Arial" w:cs="Arial"/>
        </w:rPr>
      </w:pPr>
      <w:r w:rsidRPr="000E0AEC">
        <w:rPr>
          <w:rFonts w:ascii="Arial" w:hAnsi="Arial" w:cs="Arial"/>
          <w:b/>
        </w:rPr>
        <w:t xml:space="preserve">Casual but Concealed </w:t>
      </w:r>
    </w:p>
    <w:p w14:paraId="13532B31" w14:textId="1BCE72C0" w:rsidR="00AC771F" w:rsidRDefault="00AC771F" w:rsidP="00AC771F">
      <w:pPr>
        <w:rPr>
          <w:rFonts w:ascii="Arial" w:hAnsi="Arial" w:cs="Arial"/>
        </w:rPr>
      </w:pPr>
      <w:r>
        <w:rPr>
          <w:rFonts w:ascii="Arial" w:hAnsi="Arial" w:cs="Arial"/>
        </w:rPr>
        <w:t xml:space="preserve">At just the right length, the Diversion Racquet Bag, Diversion Workout Bag and Diversion Board Pack allow discreet rifle storage and transportation. Accommodating rifles up to 29 inches in length or </w:t>
      </w:r>
      <w:r w:rsidR="00086ABB">
        <w:rPr>
          <w:rFonts w:ascii="Arial" w:hAnsi="Arial" w:cs="Arial"/>
        </w:rPr>
        <w:t xml:space="preserve">AR platforms </w:t>
      </w:r>
      <w:r>
        <w:rPr>
          <w:rFonts w:ascii="Arial" w:hAnsi="Arial" w:cs="Arial"/>
        </w:rPr>
        <w:t>separate</w:t>
      </w:r>
      <w:r w:rsidR="00086ABB">
        <w:rPr>
          <w:rFonts w:ascii="Arial" w:hAnsi="Arial" w:cs="Arial"/>
        </w:rPr>
        <w:t>d into</w:t>
      </w:r>
      <w:r>
        <w:rPr>
          <w:rFonts w:ascii="Arial" w:hAnsi="Arial" w:cs="Arial"/>
        </w:rPr>
        <w:t xml:space="preserve"> upper and lower receivers, these bags blend into the surroundings without drawing unwanted attention.  </w:t>
      </w:r>
    </w:p>
    <w:p w14:paraId="4C2D8B12" w14:textId="77777777" w:rsidR="00086ABB" w:rsidRDefault="00086ABB" w:rsidP="00AC771F">
      <w:pPr>
        <w:rPr>
          <w:rFonts w:ascii="Arial" w:hAnsi="Arial" w:cs="Arial"/>
        </w:rPr>
      </w:pPr>
    </w:p>
    <w:p w14:paraId="0A3D0E01" w14:textId="18899B27" w:rsidR="00086ABB" w:rsidRDefault="00086ABB" w:rsidP="00AC771F">
      <w:pPr>
        <w:rPr>
          <w:rFonts w:ascii="Arial" w:hAnsi="Arial" w:cs="Arial"/>
        </w:rPr>
      </w:pPr>
      <w:r>
        <w:rPr>
          <w:rFonts w:ascii="Arial" w:hAnsi="Arial" w:cs="Arial"/>
        </w:rPr>
        <w:t xml:space="preserve">The Racquet Bag’s padded outer walls prevent printing while internal dividers provide protection for the rifle. With an interior lined in S.T.R.I.K.E. webbing and internal divider, the Board Pack allows for attaching holsters, pouches and accessories next to a rifle for quick access. The Workout Bag’s ingenious design features internal loop sections for additional hook-back pouches, holster and accessories. The main compartment extends into end pockets for carrying multiple firearms or separate upper and lower receivers.  </w:t>
      </w:r>
    </w:p>
    <w:p w14:paraId="15C7B80B" w14:textId="77777777" w:rsidR="00AC771F" w:rsidRDefault="00AC771F" w:rsidP="00AC771F">
      <w:pPr>
        <w:rPr>
          <w:rFonts w:ascii="Arial" w:hAnsi="Arial" w:cs="Arial"/>
        </w:rPr>
      </w:pPr>
    </w:p>
    <w:p w14:paraId="48DB4330" w14:textId="5EFC61CF" w:rsidR="00DA20C1" w:rsidRPr="00404471" w:rsidRDefault="006F13E8" w:rsidP="00EF5AC2">
      <w:pPr>
        <w:rPr>
          <w:rFonts w:ascii="Arial" w:hAnsi="Arial" w:cs="Arial"/>
          <w:bCs/>
        </w:rPr>
      </w:pPr>
      <w:r w:rsidRPr="006A3F06">
        <w:rPr>
          <w:rFonts w:ascii="Arial" w:hAnsi="Arial" w:cs="Arial"/>
          <w:bCs/>
        </w:rPr>
        <w:t xml:space="preserve">For more information on BLACKHAWK! </w:t>
      </w:r>
      <w:proofErr w:type="gramStart"/>
      <w:r w:rsidRPr="006A3F06">
        <w:rPr>
          <w:rFonts w:ascii="Arial" w:hAnsi="Arial" w:cs="Arial"/>
          <w:bCs/>
        </w:rPr>
        <w:t>and</w:t>
      </w:r>
      <w:proofErr w:type="gramEnd"/>
      <w:r w:rsidRPr="006A3F06">
        <w:rPr>
          <w:rFonts w:ascii="Arial" w:hAnsi="Arial" w:cs="Arial"/>
          <w:bCs/>
        </w:rPr>
        <w:t xml:space="preserve"> BLACKHAWK! </w:t>
      </w:r>
      <w:proofErr w:type="gramStart"/>
      <w:r w:rsidRPr="006A3F06">
        <w:rPr>
          <w:rFonts w:ascii="Arial" w:hAnsi="Arial" w:cs="Arial"/>
          <w:bCs/>
        </w:rPr>
        <w:t>products</w:t>
      </w:r>
      <w:proofErr w:type="gramEnd"/>
      <w:r w:rsidRPr="006A3F06">
        <w:rPr>
          <w:rFonts w:ascii="Arial" w:hAnsi="Arial" w:cs="Arial"/>
          <w:bCs/>
        </w:rPr>
        <w:t xml:space="preserve">, log on to </w:t>
      </w:r>
      <w:hyperlink r:id="rId10" w:history="1">
        <w:r w:rsidR="009677F0" w:rsidRPr="00D36887">
          <w:rPr>
            <w:rStyle w:val="Hyperlink"/>
            <w:rFonts w:ascii="Arial" w:hAnsi="Arial" w:cs="Arial"/>
            <w:bCs/>
          </w:rPr>
          <w:t>www.BLACKHAWK.com</w:t>
        </w:r>
      </w:hyperlink>
      <w:r w:rsidRPr="006A3F06">
        <w:rPr>
          <w:rFonts w:ascii="Arial" w:hAnsi="Arial" w:cs="Arial"/>
          <w:bCs/>
        </w:rPr>
        <w:t>.</w:t>
      </w:r>
      <w:r w:rsidR="009677F0">
        <w:rPr>
          <w:rFonts w:ascii="Arial" w:hAnsi="Arial" w:cs="Arial"/>
          <w:bCs/>
        </w:rPr>
        <w:t xml:space="preserve"> </w:t>
      </w:r>
    </w:p>
    <w:p w14:paraId="1EAD6BB8" w14:textId="77777777" w:rsidR="00EF5AC2" w:rsidRPr="00762DA5" w:rsidRDefault="00EF5AC2" w:rsidP="00762DA5">
      <w:pPr>
        <w:rPr>
          <w:rFonts w:ascii="Arial" w:hAnsi="Arial" w:cs="Arial"/>
          <w:sz w:val="28"/>
          <w:szCs w:val="28"/>
        </w:rPr>
      </w:pPr>
    </w:p>
    <w:p w14:paraId="0471E011" w14:textId="77777777" w:rsidR="00DD7362" w:rsidRDefault="00DD7362" w:rsidP="00DD7362">
      <w:pPr>
        <w:jc w:val="center"/>
      </w:pPr>
    </w:p>
    <w:p w14:paraId="7E0A3F2B" w14:textId="7ED675CB" w:rsidR="003C59F6" w:rsidRDefault="00DD7362" w:rsidP="00DD7362">
      <w:pPr>
        <w:jc w:val="center"/>
      </w:pPr>
      <w:r>
        <w:t>###</w:t>
      </w:r>
    </w:p>
    <w:sectPr w:rsidR="003C59F6" w:rsidSect="0027280E">
      <w:footerReference w:type="default" r:id="rId11"/>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FD883" w14:textId="77777777" w:rsidR="009119CD" w:rsidRDefault="009119CD" w:rsidP="005D0CAB">
      <w:r>
        <w:separator/>
      </w:r>
    </w:p>
  </w:endnote>
  <w:endnote w:type="continuationSeparator" w:id="0">
    <w:p w14:paraId="37877AA8" w14:textId="77777777" w:rsidR="009119CD" w:rsidRDefault="009119CD" w:rsidP="005D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03216"/>
      <w:docPartObj>
        <w:docPartGallery w:val="Page Numbers (Bottom of Page)"/>
        <w:docPartUnique/>
      </w:docPartObj>
    </w:sdtPr>
    <w:sdtEndPr/>
    <w:sdtContent>
      <w:sdt>
        <w:sdtPr>
          <w:id w:val="860082579"/>
          <w:docPartObj>
            <w:docPartGallery w:val="Page Numbers (Top of Page)"/>
            <w:docPartUnique/>
          </w:docPartObj>
        </w:sdtPr>
        <w:sdtEndPr/>
        <w:sdtContent>
          <w:p w14:paraId="3A0FD67D" w14:textId="13BF1698" w:rsidR="004C68C1" w:rsidRDefault="004C68C1">
            <w:pPr>
              <w:pStyle w:val="Footer"/>
              <w:jc w:val="right"/>
            </w:pPr>
            <w:r>
              <w:t xml:space="preserve">Page </w:t>
            </w:r>
            <w:r>
              <w:rPr>
                <w:b/>
                <w:bCs/>
              </w:rPr>
              <w:fldChar w:fldCharType="begin"/>
            </w:r>
            <w:r>
              <w:rPr>
                <w:b/>
                <w:bCs/>
              </w:rPr>
              <w:instrText xml:space="preserve"> PAGE </w:instrText>
            </w:r>
            <w:r>
              <w:rPr>
                <w:b/>
                <w:bCs/>
              </w:rPr>
              <w:fldChar w:fldCharType="separate"/>
            </w:r>
            <w:r w:rsidR="00296F1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96F17">
              <w:rPr>
                <w:b/>
                <w:bCs/>
                <w:noProof/>
              </w:rPr>
              <w:t>2</w:t>
            </w:r>
            <w:r>
              <w:rPr>
                <w:b/>
                <w:bCs/>
              </w:rPr>
              <w:fldChar w:fldCharType="end"/>
            </w:r>
          </w:p>
        </w:sdtContent>
      </w:sdt>
    </w:sdtContent>
  </w:sdt>
  <w:p w14:paraId="6B95F704" w14:textId="77777777" w:rsidR="009119CD" w:rsidRDefault="00911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8FC07" w14:textId="77777777" w:rsidR="009119CD" w:rsidRDefault="009119CD" w:rsidP="005D0CAB">
      <w:r>
        <w:separator/>
      </w:r>
    </w:p>
  </w:footnote>
  <w:footnote w:type="continuationSeparator" w:id="0">
    <w:p w14:paraId="450134D8" w14:textId="77777777" w:rsidR="009119CD" w:rsidRDefault="009119CD" w:rsidP="005D0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0396378"/>
    <w:multiLevelType w:val="hybridMultilevel"/>
    <w:tmpl w:val="BF84DC4E"/>
    <w:lvl w:ilvl="0" w:tplc="6D5A71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65879"/>
    <w:multiLevelType w:val="hybridMultilevel"/>
    <w:tmpl w:val="E8A250C6"/>
    <w:lvl w:ilvl="0" w:tplc="F898A5D8">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7A2B17D0"/>
    <w:multiLevelType w:val="hybridMultilevel"/>
    <w:tmpl w:val="501CD0CC"/>
    <w:lvl w:ilvl="0" w:tplc="E82EF068">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07505"/>
    <w:rsid w:val="000426D7"/>
    <w:rsid w:val="00043051"/>
    <w:rsid w:val="00043567"/>
    <w:rsid w:val="00045CE5"/>
    <w:rsid w:val="0005365D"/>
    <w:rsid w:val="0006311C"/>
    <w:rsid w:val="00071E0A"/>
    <w:rsid w:val="0008472D"/>
    <w:rsid w:val="00084C4E"/>
    <w:rsid w:val="00084F9C"/>
    <w:rsid w:val="00086ABB"/>
    <w:rsid w:val="000A1072"/>
    <w:rsid w:val="000B7AC7"/>
    <w:rsid w:val="000D1E79"/>
    <w:rsid w:val="000D4228"/>
    <w:rsid w:val="000E0AEC"/>
    <w:rsid w:val="00102713"/>
    <w:rsid w:val="00102B94"/>
    <w:rsid w:val="00112ED1"/>
    <w:rsid w:val="00134B01"/>
    <w:rsid w:val="00156F68"/>
    <w:rsid w:val="001604EB"/>
    <w:rsid w:val="001633F2"/>
    <w:rsid w:val="00170A05"/>
    <w:rsid w:val="00172057"/>
    <w:rsid w:val="00172A8B"/>
    <w:rsid w:val="00173849"/>
    <w:rsid w:val="001813BD"/>
    <w:rsid w:val="00181F97"/>
    <w:rsid w:val="00187035"/>
    <w:rsid w:val="001B3379"/>
    <w:rsid w:val="001C2983"/>
    <w:rsid w:val="001C3B92"/>
    <w:rsid w:val="001C73F6"/>
    <w:rsid w:val="001D0DF9"/>
    <w:rsid w:val="001D694A"/>
    <w:rsid w:val="001E3119"/>
    <w:rsid w:val="001F280F"/>
    <w:rsid w:val="002052EB"/>
    <w:rsid w:val="002133D2"/>
    <w:rsid w:val="0022162E"/>
    <w:rsid w:val="00221E6C"/>
    <w:rsid w:val="00223963"/>
    <w:rsid w:val="0022586B"/>
    <w:rsid w:val="002559F4"/>
    <w:rsid w:val="00262F17"/>
    <w:rsid w:val="00267750"/>
    <w:rsid w:val="0027280E"/>
    <w:rsid w:val="00281828"/>
    <w:rsid w:val="002834D5"/>
    <w:rsid w:val="00284E19"/>
    <w:rsid w:val="00291600"/>
    <w:rsid w:val="00293E91"/>
    <w:rsid w:val="00296F17"/>
    <w:rsid w:val="002A1D8C"/>
    <w:rsid w:val="002A2C73"/>
    <w:rsid w:val="002A3DF4"/>
    <w:rsid w:val="002B6739"/>
    <w:rsid w:val="002B6C24"/>
    <w:rsid w:val="002C450B"/>
    <w:rsid w:val="002D08B3"/>
    <w:rsid w:val="002E2786"/>
    <w:rsid w:val="002F01D2"/>
    <w:rsid w:val="00310F00"/>
    <w:rsid w:val="003200E9"/>
    <w:rsid w:val="00325884"/>
    <w:rsid w:val="00332150"/>
    <w:rsid w:val="00336998"/>
    <w:rsid w:val="0034001E"/>
    <w:rsid w:val="003440A7"/>
    <w:rsid w:val="00351B53"/>
    <w:rsid w:val="003557C6"/>
    <w:rsid w:val="003604F4"/>
    <w:rsid w:val="00371493"/>
    <w:rsid w:val="003717FC"/>
    <w:rsid w:val="00376008"/>
    <w:rsid w:val="00386BBE"/>
    <w:rsid w:val="003A41DE"/>
    <w:rsid w:val="003B51CE"/>
    <w:rsid w:val="003B54C8"/>
    <w:rsid w:val="003C58BB"/>
    <w:rsid w:val="003C59F6"/>
    <w:rsid w:val="003D44BC"/>
    <w:rsid w:val="003F7E42"/>
    <w:rsid w:val="00401343"/>
    <w:rsid w:val="00404471"/>
    <w:rsid w:val="00412E31"/>
    <w:rsid w:val="0041325E"/>
    <w:rsid w:val="00414FB2"/>
    <w:rsid w:val="004348B8"/>
    <w:rsid w:val="004415EA"/>
    <w:rsid w:val="004A0A62"/>
    <w:rsid w:val="004A1F18"/>
    <w:rsid w:val="004A4CB7"/>
    <w:rsid w:val="004B363B"/>
    <w:rsid w:val="004C1569"/>
    <w:rsid w:val="004C3721"/>
    <w:rsid w:val="004C68C1"/>
    <w:rsid w:val="004D0A95"/>
    <w:rsid w:val="004E4104"/>
    <w:rsid w:val="004F2A88"/>
    <w:rsid w:val="00515DC9"/>
    <w:rsid w:val="005230B3"/>
    <w:rsid w:val="0052412A"/>
    <w:rsid w:val="00526634"/>
    <w:rsid w:val="0053372E"/>
    <w:rsid w:val="00535323"/>
    <w:rsid w:val="0054232D"/>
    <w:rsid w:val="0054279D"/>
    <w:rsid w:val="00545856"/>
    <w:rsid w:val="00563CC2"/>
    <w:rsid w:val="005948DB"/>
    <w:rsid w:val="00594A3E"/>
    <w:rsid w:val="005950A2"/>
    <w:rsid w:val="00597AC3"/>
    <w:rsid w:val="005A4DDF"/>
    <w:rsid w:val="005B00D4"/>
    <w:rsid w:val="005B367B"/>
    <w:rsid w:val="005B6772"/>
    <w:rsid w:val="005C2F58"/>
    <w:rsid w:val="005C5F9A"/>
    <w:rsid w:val="005C6122"/>
    <w:rsid w:val="005C6ADE"/>
    <w:rsid w:val="005D0CAB"/>
    <w:rsid w:val="005D1C1E"/>
    <w:rsid w:val="005D22A0"/>
    <w:rsid w:val="005E2594"/>
    <w:rsid w:val="00600830"/>
    <w:rsid w:val="00616215"/>
    <w:rsid w:val="0062047F"/>
    <w:rsid w:val="00623569"/>
    <w:rsid w:val="006243AA"/>
    <w:rsid w:val="0062446E"/>
    <w:rsid w:val="00642E5C"/>
    <w:rsid w:val="00650CB3"/>
    <w:rsid w:val="006604A3"/>
    <w:rsid w:val="00672D9A"/>
    <w:rsid w:val="006733EF"/>
    <w:rsid w:val="00676AD8"/>
    <w:rsid w:val="0068460C"/>
    <w:rsid w:val="006B2737"/>
    <w:rsid w:val="006D52ED"/>
    <w:rsid w:val="006D5745"/>
    <w:rsid w:val="006E61D0"/>
    <w:rsid w:val="006F13E8"/>
    <w:rsid w:val="006F6B1E"/>
    <w:rsid w:val="00707A68"/>
    <w:rsid w:val="00713C77"/>
    <w:rsid w:val="00717F5E"/>
    <w:rsid w:val="00724A3F"/>
    <w:rsid w:val="0073778B"/>
    <w:rsid w:val="00741F62"/>
    <w:rsid w:val="00742C62"/>
    <w:rsid w:val="0074685D"/>
    <w:rsid w:val="0075449C"/>
    <w:rsid w:val="00762DA5"/>
    <w:rsid w:val="00762E9D"/>
    <w:rsid w:val="00766F16"/>
    <w:rsid w:val="00767C7C"/>
    <w:rsid w:val="00771C05"/>
    <w:rsid w:val="00785C22"/>
    <w:rsid w:val="00796A48"/>
    <w:rsid w:val="007B17FA"/>
    <w:rsid w:val="007B5A9A"/>
    <w:rsid w:val="007B61C2"/>
    <w:rsid w:val="007C4067"/>
    <w:rsid w:val="007C470D"/>
    <w:rsid w:val="007D758D"/>
    <w:rsid w:val="007E49A2"/>
    <w:rsid w:val="007E6FA7"/>
    <w:rsid w:val="007F1B6B"/>
    <w:rsid w:val="007F7743"/>
    <w:rsid w:val="00811FDA"/>
    <w:rsid w:val="00820B12"/>
    <w:rsid w:val="008310EC"/>
    <w:rsid w:val="008368D7"/>
    <w:rsid w:val="00840104"/>
    <w:rsid w:val="008500FB"/>
    <w:rsid w:val="008507C6"/>
    <w:rsid w:val="008661F3"/>
    <w:rsid w:val="00867BB6"/>
    <w:rsid w:val="008777D9"/>
    <w:rsid w:val="008869B7"/>
    <w:rsid w:val="00886A1F"/>
    <w:rsid w:val="008A21BC"/>
    <w:rsid w:val="008B422B"/>
    <w:rsid w:val="008C6377"/>
    <w:rsid w:val="008D3960"/>
    <w:rsid w:val="008D3BAF"/>
    <w:rsid w:val="008D5C0A"/>
    <w:rsid w:val="008E48DB"/>
    <w:rsid w:val="00901C2E"/>
    <w:rsid w:val="009119CD"/>
    <w:rsid w:val="00923D95"/>
    <w:rsid w:val="00934722"/>
    <w:rsid w:val="0095562A"/>
    <w:rsid w:val="009677F0"/>
    <w:rsid w:val="00996392"/>
    <w:rsid w:val="009A2DAE"/>
    <w:rsid w:val="009A38D8"/>
    <w:rsid w:val="009C1C67"/>
    <w:rsid w:val="009D1181"/>
    <w:rsid w:val="009E29C0"/>
    <w:rsid w:val="009E7DCB"/>
    <w:rsid w:val="009F12FC"/>
    <w:rsid w:val="009F5632"/>
    <w:rsid w:val="009F5F83"/>
    <w:rsid w:val="009F72BC"/>
    <w:rsid w:val="00A0228F"/>
    <w:rsid w:val="00A033C8"/>
    <w:rsid w:val="00A07755"/>
    <w:rsid w:val="00A11992"/>
    <w:rsid w:val="00A15664"/>
    <w:rsid w:val="00A16227"/>
    <w:rsid w:val="00A24988"/>
    <w:rsid w:val="00A552C6"/>
    <w:rsid w:val="00A62578"/>
    <w:rsid w:val="00A66E99"/>
    <w:rsid w:val="00A67BAB"/>
    <w:rsid w:val="00A77D6F"/>
    <w:rsid w:val="00AA3EBF"/>
    <w:rsid w:val="00AA606D"/>
    <w:rsid w:val="00AB7B85"/>
    <w:rsid w:val="00AC771F"/>
    <w:rsid w:val="00AE3477"/>
    <w:rsid w:val="00B00252"/>
    <w:rsid w:val="00B222B6"/>
    <w:rsid w:val="00B30A4F"/>
    <w:rsid w:val="00B46A8B"/>
    <w:rsid w:val="00B601A5"/>
    <w:rsid w:val="00B77316"/>
    <w:rsid w:val="00B9284D"/>
    <w:rsid w:val="00BB39BD"/>
    <w:rsid w:val="00BB6EFB"/>
    <w:rsid w:val="00BC3F7D"/>
    <w:rsid w:val="00BE333F"/>
    <w:rsid w:val="00BE6C61"/>
    <w:rsid w:val="00C15643"/>
    <w:rsid w:val="00C35F9E"/>
    <w:rsid w:val="00C51360"/>
    <w:rsid w:val="00C535FC"/>
    <w:rsid w:val="00C563CD"/>
    <w:rsid w:val="00C57E00"/>
    <w:rsid w:val="00C67336"/>
    <w:rsid w:val="00C82B5A"/>
    <w:rsid w:val="00C90FD1"/>
    <w:rsid w:val="00CC3372"/>
    <w:rsid w:val="00CD5D48"/>
    <w:rsid w:val="00CF6287"/>
    <w:rsid w:val="00D00FE8"/>
    <w:rsid w:val="00D30F52"/>
    <w:rsid w:val="00D50AF4"/>
    <w:rsid w:val="00D7022C"/>
    <w:rsid w:val="00D703DD"/>
    <w:rsid w:val="00D70FC3"/>
    <w:rsid w:val="00D721DA"/>
    <w:rsid w:val="00D767DB"/>
    <w:rsid w:val="00D916B4"/>
    <w:rsid w:val="00DA1E07"/>
    <w:rsid w:val="00DA20C1"/>
    <w:rsid w:val="00DA2AA1"/>
    <w:rsid w:val="00DB70A5"/>
    <w:rsid w:val="00DC649B"/>
    <w:rsid w:val="00DD2361"/>
    <w:rsid w:val="00DD7362"/>
    <w:rsid w:val="00DE01D8"/>
    <w:rsid w:val="00DE05BE"/>
    <w:rsid w:val="00DE4799"/>
    <w:rsid w:val="00E031BF"/>
    <w:rsid w:val="00E04BD4"/>
    <w:rsid w:val="00E05B90"/>
    <w:rsid w:val="00E0761D"/>
    <w:rsid w:val="00E14B2F"/>
    <w:rsid w:val="00E255BB"/>
    <w:rsid w:val="00E301DF"/>
    <w:rsid w:val="00E30DBB"/>
    <w:rsid w:val="00E34DAA"/>
    <w:rsid w:val="00E35C89"/>
    <w:rsid w:val="00E545D8"/>
    <w:rsid w:val="00E55310"/>
    <w:rsid w:val="00E64D36"/>
    <w:rsid w:val="00E656FA"/>
    <w:rsid w:val="00E81BF9"/>
    <w:rsid w:val="00E83E62"/>
    <w:rsid w:val="00E86613"/>
    <w:rsid w:val="00E937BE"/>
    <w:rsid w:val="00EC70C9"/>
    <w:rsid w:val="00EC752F"/>
    <w:rsid w:val="00ED107F"/>
    <w:rsid w:val="00ED4249"/>
    <w:rsid w:val="00EE4A61"/>
    <w:rsid w:val="00EF1355"/>
    <w:rsid w:val="00EF3C8C"/>
    <w:rsid w:val="00EF5AC2"/>
    <w:rsid w:val="00F01D7E"/>
    <w:rsid w:val="00F41F4D"/>
    <w:rsid w:val="00F52AA4"/>
    <w:rsid w:val="00F52ACC"/>
    <w:rsid w:val="00F55BD1"/>
    <w:rsid w:val="00F57824"/>
    <w:rsid w:val="00F64F33"/>
    <w:rsid w:val="00F70042"/>
    <w:rsid w:val="00F7247C"/>
    <w:rsid w:val="00F9477E"/>
    <w:rsid w:val="00F97C0E"/>
    <w:rsid w:val="00FA0B09"/>
    <w:rsid w:val="00FA4E41"/>
    <w:rsid w:val="00FA6F91"/>
    <w:rsid w:val="00FB4C64"/>
    <w:rsid w:val="00FB5A39"/>
    <w:rsid w:val="00FC07B1"/>
    <w:rsid w:val="00FC433B"/>
    <w:rsid w:val="00FC56F3"/>
    <w:rsid w:val="00FE0CA0"/>
    <w:rsid w:val="00FF49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E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ListParagraph">
    <w:name w:val="List Paragraph"/>
    <w:basedOn w:val="Normal"/>
    <w:uiPriority w:val="34"/>
    <w:qFormat/>
    <w:rsid w:val="00043567"/>
    <w:pPr>
      <w:ind w:left="720"/>
      <w:contextualSpacing/>
    </w:pPr>
  </w:style>
  <w:style w:type="character" w:styleId="Strong">
    <w:name w:val="Strong"/>
    <w:basedOn w:val="DefaultParagraphFont"/>
    <w:uiPriority w:val="22"/>
    <w:qFormat/>
    <w:rsid w:val="00FC07B1"/>
    <w:rPr>
      <w:b/>
      <w:bCs/>
    </w:rPr>
  </w:style>
  <w:style w:type="character" w:customStyle="1" w:styleId="mytext1">
    <w:name w:val="mytext1"/>
    <w:basedOn w:val="DefaultParagraphFont"/>
    <w:rsid w:val="00BB6EFB"/>
  </w:style>
  <w:style w:type="character" w:styleId="FollowedHyperlink">
    <w:name w:val="FollowedHyperlink"/>
    <w:basedOn w:val="DefaultParagraphFont"/>
    <w:uiPriority w:val="99"/>
    <w:semiHidden/>
    <w:unhideWhenUsed/>
    <w:rsid w:val="00284E19"/>
    <w:rPr>
      <w:color w:val="800080" w:themeColor="followedHyperlink"/>
      <w:u w:val="single"/>
    </w:rPr>
  </w:style>
  <w:style w:type="paragraph" w:styleId="NormalWeb">
    <w:name w:val="Normal (Web)"/>
    <w:basedOn w:val="Normal"/>
    <w:rsid w:val="004A0A62"/>
    <w:pPr>
      <w:spacing w:before="100" w:beforeAutospacing="1" w:after="100" w:afterAutospacing="1"/>
    </w:pPr>
  </w:style>
  <w:style w:type="paragraph" w:styleId="Header">
    <w:name w:val="header"/>
    <w:basedOn w:val="Normal"/>
    <w:link w:val="HeaderChar"/>
    <w:uiPriority w:val="99"/>
    <w:unhideWhenUsed/>
    <w:rsid w:val="005D0CAB"/>
    <w:pPr>
      <w:tabs>
        <w:tab w:val="center" w:pos="4680"/>
        <w:tab w:val="right" w:pos="9360"/>
      </w:tabs>
    </w:pPr>
  </w:style>
  <w:style w:type="character" w:customStyle="1" w:styleId="HeaderChar">
    <w:name w:val="Header Char"/>
    <w:basedOn w:val="DefaultParagraphFont"/>
    <w:link w:val="Header"/>
    <w:uiPriority w:val="99"/>
    <w:rsid w:val="005D0CA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ListParagraph">
    <w:name w:val="List Paragraph"/>
    <w:basedOn w:val="Normal"/>
    <w:uiPriority w:val="34"/>
    <w:qFormat/>
    <w:rsid w:val="00043567"/>
    <w:pPr>
      <w:ind w:left="720"/>
      <w:contextualSpacing/>
    </w:pPr>
  </w:style>
  <w:style w:type="character" w:styleId="Strong">
    <w:name w:val="Strong"/>
    <w:basedOn w:val="DefaultParagraphFont"/>
    <w:uiPriority w:val="22"/>
    <w:qFormat/>
    <w:rsid w:val="00FC07B1"/>
    <w:rPr>
      <w:b/>
      <w:bCs/>
    </w:rPr>
  </w:style>
  <w:style w:type="character" w:customStyle="1" w:styleId="mytext1">
    <w:name w:val="mytext1"/>
    <w:basedOn w:val="DefaultParagraphFont"/>
    <w:rsid w:val="00BB6EFB"/>
  </w:style>
  <w:style w:type="character" w:styleId="FollowedHyperlink">
    <w:name w:val="FollowedHyperlink"/>
    <w:basedOn w:val="DefaultParagraphFont"/>
    <w:uiPriority w:val="99"/>
    <w:semiHidden/>
    <w:unhideWhenUsed/>
    <w:rsid w:val="00284E19"/>
    <w:rPr>
      <w:color w:val="800080" w:themeColor="followedHyperlink"/>
      <w:u w:val="single"/>
    </w:rPr>
  </w:style>
  <w:style w:type="paragraph" w:styleId="NormalWeb">
    <w:name w:val="Normal (Web)"/>
    <w:basedOn w:val="Normal"/>
    <w:rsid w:val="004A0A62"/>
    <w:pPr>
      <w:spacing w:before="100" w:beforeAutospacing="1" w:after="100" w:afterAutospacing="1"/>
    </w:pPr>
  </w:style>
  <w:style w:type="paragraph" w:styleId="Header">
    <w:name w:val="header"/>
    <w:basedOn w:val="Normal"/>
    <w:link w:val="HeaderChar"/>
    <w:uiPriority w:val="99"/>
    <w:unhideWhenUsed/>
    <w:rsid w:val="005D0CAB"/>
    <w:pPr>
      <w:tabs>
        <w:tab w:val="center" w:pos="4680"/>
        <w:tab w:val="right" w:pos="9360"/>
      </w:tabs>
    </w:pPr>
  </w:style>
  <w:style w:type="character" w:customStyle="1" w:styleId="HeaderChar">
    <w:name w:val="Header Char"/>
    <w:basedOn w:val="DefaultParagraphFont"/>
    <w:link w:val="Header"/>
    <w:uiPriority w:val="99"/>
    <w:rsid w:val="005D0C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ACKHAWK.com" TargetMode="External"/><Relationship Id="rId4" Type="http://schemas.openxmlformats.org/officeDocument/2006/relationships/settings" Target="settings.xml"/><Relationship Id="rId9" Type="http://schemas.openxmlformats.org/officeDocument/2006/relationships/hyperlink" Target="mailto:matt@blueheron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573</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Lenz</dc:creator>
  <cp:lastModifiedBy>Reich, JJ (John)</cp:lastModifiedBy>
  <cp:revision>7</cp:revision>
  <cp:lastPrinted>2013-10-23T15:20:00Z</cp:lastPrinted>
  <dcterms:created xsi:type="dcterms:W3CDTF">2013-10-18T01:46:00Z</dcterms:created>
  <dcterms:modified xsi:type="dcterms:W3CDTF">2013-10-23T17:18:00Z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b12ba828-d7cf-4e4d-a8a9-532b578dae5b</vt:lpwstr>
  </property>
  <property fmtid="{D5CDD505-2E9C-101B-9397-08002B2CF9AE}" pid="3" name="ATKCategory">
    <vt:lpwstr>Public</vt:lpwstr>
  </property>
</Properties>
</file>