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2B4AF8" w:rsidRDefault="002B4AF8"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03EA3BF" wp14:editId="6E1C90FA">
            <wp:extent cx="1353185" cy="972185"/>
            <wp:effectExtent l="0" t="0" r="0" b="0"/>
            <wp:docPr id="8" name="Picture 8" descr="\\Mn02sdam1\Digital Assets\Assets\MASTER ASSETS\Logos\Savage Arms\NewSavageLogos.jpg"/>
            <wp:cNvGraphicFramePr/>
            <a:graphic xmlns:a="http://schemas.openxmlformats.org/drawingml/2006/main">
              <a:graphicData uri="http://schemas.openxmlformats.org/drawingml/2006/picture">
                <pic:pic xmlns:pic="http://schemas.openxmlformats.org/drawingml/2006/picture">
                  <pic:nvPicPr>
                    <pic:cNvPr id="8" name="Picture 8" descr="\\Mn02sdam1\Digital Assets\Assets\MASTER ASSETS\Logos\Savage Arms\NewSavageLogo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972185"/>
                    </a:xfrm>
                    <a:prstGeom prst="rect">
                      <a:avLst/>
                    </a:prstGeom>
                    <a:noFill/>
                    <a:ln>
                      <a:noFill/>
                    </a:ln>
                  </pic:spPr>
                </pic:pic>
              </a:graphicData>
            </a:graphic>
          </wp:inline>
        </w:drawing>
      </w:r>
    </w:p>
    <w:p w:rsidR="005005AF" w:rsidRPr="002B4AF8"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szCs w:val="24"/>
        </w:rPr>
        <w:t xml:space="preserve"> </w:t>
      </w:r>
      <w:r w:rsidR="005005AF" w:rsidRPr="002B4AF8">
        <w:rPr>
          <w:rFonts w:cs="Arial"/>
          <w:b/>
          <w:szCs w:val="24"/>
        </w:rPr>
        <w:t>Contact: JJ Reich</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Communications Manager</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Shooting Sports</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ab/>
        <w:t>763-323-3862</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B4AF8">
        <w:rPr>
          <w:rFonts w:cs="Arial"/>
          <w:b/>
          <w:szCs w:val="24"/>
        </w:rPr>
        <w:t xml:space="preserve">FOR IMMEDIATE RELEASE </w:t>
      </w:r>
      <w:r w:rsidRPr="002B4AF8">
        <w:rPr>
          <w:rFonts w:cs="Arial"/>
          <w:b/>
          <w:szCs w:val="24"/>
        </w:rPr>
        <w:tab/>
      </w:r>
      <w:r w:rsidRPr="002B4AF8">
        <w:rPr>
          <w:rFonts w:cs="Arial"/>
          <w:b/>
          <w:szCs w:val="24"/>
        </w:rPr>
        <w:tab/>
        <w:t xml:space="preserve">       E-mail: </w:t>
      </w:r>
      <w:hyperlink r:id="rId9" w:history="1">
        <w:r w:rsidRPr="002B4AF8">
          <w:rPr>
            <w:rStyle w:val="Hyperlink"/>
            <w:rFonts w:cs="Arial"/>
            <w:b/>
            <w:szCs w:val="24"/>
          </w:rPr>
          <w:t>Vista</w:t>
        </w:r>
        <w:r w:rsidRPr="002B4AF8">
          <w:rPr>
            <w:rStyle w:val="Hyperlink"/>
            <w:rFonts w:eastAsia="Times" w:cs="Arial"/>
            <w:b/>
            <w:szCs w:val="24"/>
          </w:rPr>
          <w:t>pressroom@vistaoutdoor.com</w:t>
        </w:r>
      </w:hyperlink>
    </w:p>
    <w:p w:rsidR="00FE2916" w:rsidRPr="002B4AF8"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7B351A" w:rsidRPr="002B4AF8" w:rsidRDefault="007B351A" w:rsidP="009473FA">
      <w:pPr>
        <w:jc w:val="center"/>
        <w:rPr>
          <w:rFonts w:cs="Arial"/>
          <w:b/>
          <w:szCs w:val="24"/>
        </w:rPr>
      </w:pPr>
    </w:p>
    <w:p w:rsidR="009473FA" w:rsidRPr="00F30ED7" w:rsidRDefault="001E07D0"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Pr>
          <w:rFonts w:cs="Arial"/>
          <w:b/>
          <w:sz w:val="28"/>
          <w:szCs w:val="28"/>
        </w:rPr>
        <w:t>Savage Arms Introduces the N</w:t>
      </w:r>
      <w:r w:rsidR="006B56ED">
        <w:rPr>
          <w:rFonts w:cs="Arial"/>
          <w:b/>
          <w:sz w:val="28"/>
          <w:szCs w:val="28"/>
        </w:rPr>
        <w:t xml:space="preserve">ew Model 10 FCP-SR </w:t>
      </w:r>
    </w:p>
    <w:p w:rsidR="00AD48ED" w:rsidRPr="002B4AF8" w:rsidRDefault="00AD48ED" w:rsidP="007204C9">
      <w:pPr>
        <w:rPr>
          <w:rFonts w:cs="Arial"/>
          <w:b/>
          <w:szCs w:val="24"/>
        </w:rPr>
      </w:pPr>
    </w:p>
    <w:p w:rsidR="008B2722" w:rsidRDefault="00FE2916" w:rsidP="002A5637">
      <w:pPr>
        <w:spacing w:line="276" w:lineRule="auto"/>
        <w:rPr>
          <w:rFonts w:cs="Arial"/>
          <w:szCs w:val="24"/>
          <w:lang w:val="en"/>
        </w:rPr>
      </w:pPr>
      <w:bookmarkStart w:id="0" w:name="_GoBack"/>
      <w:r w:rsidRPr="00622BDD">
        <w:rPr>
          <w:rFonts w:cs="Arial"/>
          <w:b/>
          <w:szCs w:val="24"/>
        </w:rPr>
        <w:t>SUFFIELD, Conn.</w:t>
      </w:r>
      <w:r w:rsidR="00593971" w:rsidRPr="00622BDD">
        <w:rPr>
          <w:rFonts w:cs="Arial"/>
          <w:b/>
          <w:szCs w:val="24"/>
        </w:rPr>
        <w:t xml:space="preserve"> – </w:t>
      </w:r>
      <w:r w:rsidR="00EB472E" w:rsidRPr="00622BDD">
        <w:rPr>
          <w:rFonts w:cs="Arial"/>
          <w:b/>
          <w:szCs w:val="24"/>
        </w:rPr>
        <w:t>August</w:t>
      </w:r>
      <w:r w:rsidR="009473FA" w:rsidRPr="00622BDD">
        <w:rPr>
          <w:rFonts w:cs="Arial"/>
          <w:b/>
          <w:szCs w:val="24"/>
        </w:rPr>
        <w:t xml:space="preserve"> </w:t>
      </w:r>
      <w:r w:rsidR="00622BDD" w:rsidRPr="00622BDD">
        <w:rPr>
          <w:rFonts w:cs="Arial"/>
          <w:b/>
          <w:szCs w:val="24"/>
        </w:rPr>
        <w:t>31</w:t>
      </w:r>
      <w:r w:rsidR="00D16041" w:rsidRPr="00622BDD">
        <w:rPr>
          <w:rFonts w:cs="Arial"/>
          <w:b/>
          <w:szCs w:val="24"/>
        </w:rPr>
        <w:t>,</w:t>
      </w:r>
      <w:r w:rsidR="00D52697" w:rsidRPr="00622BDD">
        <w:rPr>
          <w:rFonts w:cs="Arial"/>
          <w:b/>
          <w:szCs w:val="24"/>
        </w:rPr>
        <w:t xml:space="preserve"> 2015</w:t>
      </w:r>
      <w:r w:rsidR="00F236FD" w:rsidRPr="00622BDD">
        <w:rPr>
          <w:rFonts w:cs="Arial"/>
          <w:b/>
          <w:szCs w:val="24"/>
        </w:rPr>
        <w:t xml:space="preserve"> –</w:t>
      </w:r>
      <w:r w:rsidR="002A5637" w:rsidRPr="00622BDD">
        <w:rPr>
          <w:rFonts w:cs="Arial"/>
          <w:szCs w:val="24"/>
        </w:rPr>
        <w:t xml:space="preserve"> </w:t>
      </w:r>
      <w:r w:rsidR="006B56ED" w:rsidRPr="00622BDD">
        <w:rPr>
          <w:rFonts w:cs="Arial"/>
        </w:rPr>
        <w:t>Savage Arms™ has made its Law Enforcement Series even more versatile by</w:t>
      </w:r>
      <w:r w:rsidR="006B56ED">
        <w:rPr>
          <w:rFonts w:cs="Arial"/>
        </w:rPr>
        <w:t xml:space="preserve"> adding a 10-round detachable box magazine to its new 10 FCP-SR rifles. </w:t>
      </w:r>
      <w:r w:rsidR="006B56ED">
        <w:t>Shipments of these products are currently being delivered.</w:t>
      </w:r>
    </w:p>
    <w:p w:rsidR="008B2722" w:rsidRDefault="008B2722" w:rsidP="002A5637">
      <w:pPr>
        <w:spacing w:line="276" w:lineRule="auto"/>
        <w:rPr>
          <w:rFonts w:cs="Arial"/>
          <w:szCs w:val="24"/>
          <w:lang w:val="en"/>
        </w:rPr>
      </w:pPr>
    </w:p>
    <w:p w:rsidR="006B56ED" w:rsidRDefault="006B56ED" w:rsidP="006B56ED">
      <w:pPr>
        <w:pStyle w:val="Header"/>
        <w:rPr>
          <w:rFonts w:ascii="Arial" w:hAnsi="Arial" w:cs="Arial"/>
        </w:rPr>
      </w:pPr>
      <w:r>
        <w:rPr>
          <w:rFonts w:ascii="Arial" w:hAnsi="Arial" w:cs="Arial"/>
        </w:rPr>
        <w:t xml:space="preserve">Each of the three firearms is chambered in 308 Win. </w:t>
      </w:r>
      <w:proofErr w:type="gramStart"/>
      <w:r>
        <w:rPr>
          <w:rFonts w:ascii="Arial" w:hAnsi="Arial" w:cs="Arial"/>
        </w:rPr>
        <w:t>and</w:t>
      </w:r>
      <w:proofErr w:type="gramEnd"/>
      <w:r>
        <w:rPr>
          <w:rFonts w:ascii="Arial" w:hAnsi="Arial" w:cs="Arial"/>
        </w:rPr>
        <w:t xml:space="preserve"> features a threaded muzzle compatible with most suppressors. The platform is built around Savage’s classic, duty-proven 110 action, and uses a floating bolt head, zero-tolerance </w:t>
      </w:r>
      <w:proofErr w:type="spellStart"/>
      <w:r>
        <w:rPr>
          <w:rFonts w:ascii="Arial" w:hAnsi="Arial" w:cs="Arial"/>
        </w:rPr>
        <w:t>headspacing</w:t>
      </w:r>
      <w:proofErr w:type="spellEnd"/>
      <w:r>
        <w:rPr>
          <w:rFonts w:ascii="Arial" w:hAnsi="Arial" w:cs="Arial"/>
        </w:rPr>
        <w:t xml:space="preserve"> and precision button rifling to provide outstanding accuracy and consistency. The adjustable </w:t>
      </w:r>
      <w:proofErr w:type="spellStart"/>
      <w:r>
        <w:rPr>
          <w:rFonts w:ascii="Arial" w:hAnsi="Arial" w:cs="Arial"/>
        </w:rPr>
        <w:t>AccuTrigger</w:t>
      </w:r>
      <w:proofErr w:type="spellEnd"/>
      <w:r>
        <w:rPr>
          <w:rFonts w:ascii="Arial" w:hAnsi="Arial" w:cs="Arial"/>
        </w:rPr>
        <w:t>™</w:t>
      </w:r>
      <w:r w:rsidRPr="00D34A15">
        <w:rPr>
          <w:rFonts w:ascii="Arial" w:hAnsi="Arial" w:cs="Arial"/>
        </w:rPr>
        <w:t xml:space="preserve"> </w:t>
      </w:r>
      <w:r>
        <w:rPr>
          <w:rFonts w:ascii="Arial" w:hAnsi="Arial" w:cs="Arial"/>
        </w:rPr>
        <w:t>lets the shooter</w:t>
      </w:r>
      <w:r w:rsidRPr="00D34A15">
        <w:rPr>
          <w:rFonts w:ascii="Arial" w:hAnsi="Arial" w:cs="Arial"/>
        </w:rPr>
        <w:t xml:space="preserve"> set the trigger to their individual preferences </w:t>
      </w:r>
      <w:r>
        <w:rPr>
          <w:rFonts w:ascii="Arial" w:hAnsi="Arial" w:cs="Arial"/>
        </w:rPr>
        <w:t xml:space="preserve">for a light, crisp pull, while the </w:t>
      </w:r>
      <w:proofErr w:type="spellStart"/>
      <w:r w:rsidRPr="00D34A15">
        <w:rPr>
          <w:rFonts w:ascii="Arial" w:hAnsi="Arial" w:cs="Arial"/>
        </w:rPr>
        <w:t>AccuStock</w:t>
      </w:r>
      <w:proofErr w:type="spellEnd"/>
      <w:r w:rsidRPr="00D34A15">
        <w:rPr>
          <w:rFonts w:ascii="Arial" w:hAnsi="Arial" w:cs="Arial"/>
        </w:rPr>
        <w:t>™</w:t>
      </w:r>
      <w:r>
        <w:rPr>
          <w:rFonts w:ascii="Arial" w:hAnsi="Arial" w:cs="Arial"/>
        </w:rPr>
        <w:t xml:space="preserve"> bedding</w:t>
      </w:r>
      <w:r w:rsidRPr="00D34A15">
        <w:rPr>
          <w:rFonts w:ascii="Arial" w:hAnsi="Arial" w:cs="Arial"/>
        </w:rPr>
        <w:t xml:space="preserve"> system engages the action three</w:t>
      </w:r>
      <w:r>
        <w:rPr>
          <w:rFonts w:ascii="Arial" w:hAnsi="Arial" w:cs="Arial"/>
        </w:rPr>
        <w:t>-</w:t>
      </w:r>
      <w:r w:rsidRPr="00D34A15">
        <w:rPr>
          <w:rFonts w:ascii="Arial" w:hAnsi="Arial" w:cs="Arial"/>
        </w:rPr>
        <w:t>dimens</w:t>
      </w:r>
      <w:r>
        <w:rPr>
          <w:rFonts w:ascii="Arial" w:hAnsi="Arial" w:cs="Arial"/>
        </w:rPr>
        <w:t>ionally along its entire length, further enhancing accuracy.</w:t>
      </w:r>
    </w:p>
    <w:p w:rsidR="006B56ED" w:rsidRPr="00BF2FC5" w:rsidRDefault="006B56ED" w:rsidP="006B56ED">
      <w:pPr>
        <w:pStyle w:val="Header"/>
        <w:rPr>
          <w:rFonts w:ascii="Arial" w:hAnsi="Arial" w:cs="Arial"/>
        </w:rPr>
      </w:pPr>
      <w:r w:rsidRPr="00BF2FC5">
        <w:rPr>
          <w:rFonts w:ascii="Arial" w:hAnsi="Arial" w:cs="Arial"/>
        </w:rPr>
        <w:tab/>
      </w:r>
    </w:p>
    <w:p w:rsidR="006B56ED" w:rsidRPr="006E62E9" w:rsidRDefault="006B56ED" w:rsidP="006B56ED">
      <w:pPr>
        <w:pStyle w:val="Header"/>
        <w:tabs>
          <w:tab w:val="clear" w:pos="4320"/>
          <w:tab w:val="clear" w:pos="8640"/>
        </w:tabs>
        <w:rPr>
          <w:rFonts w:ascii="Arial Black" w:hAnsi="Arial Black" w:cs="Arial"/>
          <w:bCs/>
        </w:rPr>
      </w:pPr>
      <w:r>
        <w:rPr>
          <w:rFonts w:ascii="Arial Black" w:hAnsi="Arial Black" w:cs="Arial"/>
          <w:bCs/>
        </w:rPr>
        <w:t>Features &amp; Benefits</w:t>
      </w:r>
    </w:p>
    <w:p w:rsidR="006B56ED" w:rsidRDefault="006B56ED" w:rsidP="006B56ED">
      <w:pPr>
        <w:pStyle w:val="ListParagraph"/>
        <w:numPr>
          <w:ilvl w:val="0"/>
          <w:numId w:val="10"/>
        </w:numPr>
        <w:spacing w:line="276" w:lineRule="auto"/>
        <w:rPr>
          <w:rFonts w:ascii="Arial" w:hAnsi="Arial" w:cs="Arial"/>
        </w:rPr>
      </w:pPr>
      <w:r>
        <w:rPr>
          <w:rFonts w:ascii="Arial" w:hAnsi="Arial" w:cs="Arial"/>
        </w:rPr>
        <w:t>10-round detachable box m</w:t>
      </w:r>
      <w:r w:rsidRPr="00060868">
        <w:rPr>
          <w:rFonts w:ascii="Arial" w:hAnsi="Arial" w:cs="Arial"/>
        </w:rPr>
        <w:t>agazine</w:t>
      </w:r>
    </w:p>
    <w:p w:rsidR="006B56ED" w:rsidRDefault="006B56ED" w:rsidP="006B56ED">
      <w:pPr>
        <w:pStyle w:val="ListParagraph"/>
        <w:numPr>
          <w:ilvl w:val="0"/>
          <w:numId w:val="10"/>
        </w:numPr>
        <w:spacing w:line="276" w:lineRule="auto"/>
        <w:rPr>
          <w:rFonts w:ascii="Arial" w:hAnsi="Arial" w:cs="Arial"/>
        </w:rPr>
      </w:pPr>
      <w:r>
        <w:rPr>
          <w:rFonts w:ascii="Arial" w:hAnsi="Arial" w:cs="Arial"/>
        </w:rPr>
        <w:t>One</w:t>
      </w:r>
      <w:r w:rsidRPr="00060868">
        <w:rPr>
          <w:rFonts w:ascii="Arial" w:hAnsi="Arial" w:cs="Arial"/>
        </w:rPr>
        <w:t xml:space="preserve">-piece EGW </w:t>
      </w:r>
      <w:r>
        <w:rPr>
          <w:rFonts w:ascii="Arial" w:hAnsi="Arial" w:cs="Arial"/>
        </w:rPr>
        <w:t>scope mount b</w:t>
      </w:r>
      <w:r w:rsidRPr="00060868">
        <w:rPr>
          <w:rFonts w:ascii="Arial" w:hAnsi="Arial" w:cs="Arial"/>
        </w:rPr>
        <w:t>ase</w:t>
      </w:r>
    </w:p>
    <w:p w:rsidR="006B56ED" w:rsidRDefault="006B56ED" w:rsidP="006B56ED">
      <w:pPr>
        <w:pStyle w:val="ListParagraph"/>
        <w:numPr>
          <w:ilvl w:val="0"/>
          <w:numId w:val="10"/>
        </w:numPr>
        <w:spacing w:line="276" w:lineRule="auto"/>
        <w:rPr>
          <w:rFonts w:ascii="Arial" w:hAnsi="Arial" w:cs="Arial"/>
        </w:rPr>
      </w:pPr>
      <w:r>
        <w:rPr>
          <w:rFonts w:ascii="Arial" w:hAnsi="Arial" w:cs="Arial"/>
        </w:rPr>
        <w:t>Black synthetic b</w:t>
      </w:r>
      <w:r w:rsidRPr="00060868">
        <w:rPr>
          <w:rFonts w:ascii="Arial" w:hAnsi="Arial" w:cs="Arial"/>
        </w:rPr>
        <w:t xml:space="preserve">eavertail </w:t>
      </w:r>
      <w:proofErr w:type="spellStart"/>
      <w:r w:rsidRPr="00060868">
        <w:rPr>
          <w:rFonts w:ascii="Arial" w:hAnsi="Arial" w:cs="Arial"/>
        </w:rPr>
        <w:t>AccuStock</w:t>
      </w:r>
      <w:proofErr w:type="spellEnd"/>
    </w:p>
    <w:p w:rsidR="006B56ED" w:rsidRDefault="006B56ED" w:rsidP="006B56ED">
      <w:pPr>
        <w:pStyle w:val="ListParagraph"/>
        <w:numPr>
          <w:ilvl w:val="0"/>
          <w:numId w:val="10"/>
        </w:numPr>
        <w:spacing w:line="276" w:lineRule="auto"/>
        <w:rPr>
          <w:rFonts w:ascii="Arial" w:hAnsi="Arial" w:cs="Arial"/>
        </w:rPr>
      </w:pPr>
      <w:r>
        <w:rPr>
          <w:rFonts w:ascii="Arial" w:hAnsi="Arial" w:cs="Arial"/>
        </w:rPr>
        <w:t>User-a</w:t>
      </w:r>
      <w:r w:rsidRPr="00060868">
        <w:rPr>
          <w:rFonts w:ascii="Arial" w:hAnsi="Arial" w:cs="Arial"/>
        </w:rPr>
        <w:t xml:space="preserve">djustable </w:t>
      </w:r>
      <w:proofErr w:type="spellStart"/>
      <w:r w:rsidRPr="00060868">
        <w:rPr>
          <w:rFonts w:ascii="Arial" w:hAnsi="Arial" w:cs="Arial"/>
        </w:rPr>
        <w:t>AccuTrigger</w:t>
      </w:r>
      <w:proofErr w:type="spellEnd"/>
    </w:p>
    <w:p w:rsidR="006B56ED" w:rsidRDefault="006B56ED" w:rsidP="006B56ED">
      <w:pPr>
        <w:pStyle w:val="ListParagraph"/>
        <w:numPr>
          <w:ilvl w:val="0"/>
          <w:numId w:val="10"/>
        </w:numPr>
        <w:spacing w:line="276" w:lineRule="auto"/>
        <w:rPr>
          <w:rFonts w:ascii="Arial" w:hAnsi="Arial" w:cs="Arial"/>
        </w:rPr>
      </w:pPr>
      <w:r>
        <w:rPr>
          <w:rFonts w:ascii="Arial" w:hAnsi="Arial" w:cs="Arial"/>
        </w:rPr>
        <w:t>Fluted, matte-blued barrel</w:t>
      </w:r>
    </w:p>
    <w:p w:rsidR="006B56ED" w:rsidRDefault="006B56ED" w:rsidP="006B56ED">
      <w:pPr>
        <w:pStyle w:val="ListParagraph"/>
        <w:numPr>
          <w:ilvl w:val="0"/>
          <w:numId w:val="10"/>
        </w:numPr>
        <w:spacing w:line="276" w:lineRule="auto"/>
        <w:rPr>
          <w:rFonts w:ascii="Arial" w:hAnsi="Arial" w:cs="Arial"/>
        </w:rPr>
      </w:pPr>
      <w:r>
        <w:rPr>
          <w:rFonts w:ascii="Arial" w:hAnsi="Arial" w:cs="Arial"/>
        </w:rPr>
        <w:t>Threaded, suppressor-r</w:t>
      </w:r>
      <w:r w:rsidRPr="00060868">
        <w:rPr>
          <w:rFonts w:ascii="Arial" w:hAnsi="Arial" w:cs="Arial"/>
        </w:rPr>
        <w:t>eady</w:t>
      </w:r>
      <w:r>
        <w:rPr>
          <w:rFonts w:ascii="Arial" w:hAnsi="Arial" w:cs="Arial"/>
        </w:rPr>
        <w:t xml:space="preserve"> muzzle</w:t>
      </w:r>
    </w:p>
    <w:p w:rsidR="006B56ED" w:rsidRDefault="006B56ED" w:rsidP="006B56ED">
      <w:pPr>
        <w:pStyle w:val="ListParagraph"/>
        <w:numPr>
          <w:ilvl w:val="0"/>
          <w:numId w:val="10"/>
        </w:numPr>
        <w:spacing w:line="276" w:lineRule="auto"/>
        <w:rPr>
          <w:rFonts w:ascii="Arial" w:hAnsi="Arial" w:cs="Arial"/>
        </w:rPr>
      </w:pPr>
      <w:r>
        <w:rPr>
          <w:rFonts w:ascii="Arial" w:hAnsi="Arial" w:cs="Arial"/>
        </w:rPr>
        <w:t>Tactical bolt h</w:t>
      </w:r>
      <w:r w:rsidRPr="00060868">
        <w:rPr>
          <w:rFonts w:ascii="Arial" w:hAnsi="Arial" w:cs="Arial"/>
        </w:rPr>
        <w:t>andle</w:t>
      </w:r>
    </w:p>
    <w:p w:rsidR="006B56ED" w:rsidRDefault="006B56ED" w:rsidP="006B56ED">
      <w:pPr>
        <w:pStyle w:val="ListParagraph"/>
        <w:numPr>
          <w:ilvl w:val="0"/>
          <w:numId w:val="10"/>
        </w:numPr>
        <w:spacing w:line="276" w:lineRule="auto"/>
        <w:rPr>
          <w:rFonts w:ascii="Arial" w:hAnsi="Arial" w:cs="Arial"/>
        </w:rPr>
      </w:pPr>
      <w:r>
        <w:rPr>
          <w:rFonts w:ascii="Arial" w:hAnsi="Arial" w:cs="Arial"/>
        </w:rPr>
        <w:t>Three swivel s</w:t>
      </w:r>
      <w:r w:rsidRPr="00060868">
        <w:rPr>
          <w:rFonts w:ascii="Arial" w:hAnsi="Arial" w:cs="Arial"/>
        </w:rPr>
        <w:t>tuds</w:t>
      </w:r>
    </w:p>
    <w:p w:rsidR="006B56ED" w:rsidRDefault="006B56ED" w:rsidP="006B56ED">
      <w:pPr>
        <w:pStyle w:val="ListParagraph"/>
        <w:numPr>
          <w:ilvl w:val="0"/>
          <w:numId w:val="10"/>
        </w:numPr>
        <w:spacing w:line="276" w:lineRule="auto"/>
        <w:rPr>
          <w:rFonts w:ascii="Arial" w:hAnsi="Arial" w:cs="Arial"/>
        </w:rPr>
      </w:pPr>
      <w:r>
        <w:rPr>
          <w:rFonts w:ascii="Arial" w:hAnsi="Arial" w:cs="Arial"/>
        </w:rPr>
        <w:t>Left-hand model available</w:t>
      </w:r>
    </w:p>
    <w:p w:rsidR="006B56ED" w:rsidRDefault="006B56ED" w:rsidP="006B56ED">
      <w:pPr>
        <w:spacing w:line="276" w:lineRule="auto"/>
        <w:rPr>
          <w:rFonts w:cs="Arial"/>
          <w:b/>
        </w:rPr>
      </w:pPr>
    </w:p>
    <w:p w:rsidR="006B56ED" w:rsidRPr="00060868" w:rsidRDefault="006B56ED" w:rsidP="006B56ED">
      <w:pPr>
        <w:tabs>
          <w:tab w:val="left" w:pos="1170"/>
          <w:tab w:val="left" w:pos="6660"/>
          <w:tab w:val="left" w:pos="7020"/>
          <w:tab w:val="left" w:pos="8730"/>
        </w:tabs>
        <w:spacing w:line="276" w:lineRule="auto"/>
        <w:rPr>
          <w:rFonts w:cs="Arial"/>
        </w:rPr>
      </w:pPr>
      <w:r w:rsidRPr="00060868">
        <w:rPr>
          <w:rFonts w:cs="Arial"/>
          <w:b/>
        </w:rPr>
        <w:t>Part No.</w:t>
      </w:r>
      <w:r w:rsidRPr="00060868">
        <w:rPr>
          <w:rFonts w:cs="Arial"/>
        </w:rPr>
        <w:tab/>
      </w:r>
      <w:r w:rsidRPr="00060868">
        <w:rPr>
          <w:rFonts w:cs="Arial"/>
          <w:b/>
        </w:rPr>
        <w:t>Description</w:t>
      </w:r>
      <w:r w:rsidRPr="00060868">
        <w:rPr>
          <w:rFonts w:cs="Arial"/>
        </w:rPr>
        <w:tab/>
      </w:r>
      <w:r w:rsidRPr="00060868">
        <w:rPr>
          <w:rFonts w:cs="Arial"/>
          <w:b/>
        </w:rPr>
        <w:t>MSRP</w:t>
      </w:r>
    </w:p>
    <w:p w:rsidR="006B56ED" w:rsidRPr="0015040D" w:rsidRDefault="006B56ED" w:rsidP="006B56ED">
      <w:pPr>
        <w:tabs>
          <w:tab w:val="left" w:pos="1170"/>
          <w:tab w:val="left" w:pos="6660"/>
          <w:tab w:val="left" w:pos="8730"/>
        </w:tabs>
        <w:spacing w:line="276" w:lineRule="auto"/>
        <w:rPr>
          <w:rFonts w:cs="Arial"/>
        </w:rPr>
      </w:pPr>
      <w:r w:rsidRPr="0015040D">
        <w:rPr>
          <w:rFonts w:cs="Arial"/>
        </w:rPr>
        <w:t>22442</w:t>
      </w:r>
      <w:r>
        <w:rPr>
          <w:rFonts w:cs="Arial"/>
        </w:rPr>
        <w:tab/>
        <w:t xml:space="preserve">10 FCP-SR; 308 </w:t>
      </w:r>
      <w:proofErr w:type="gramStart"/>
      <w:r>
        <w:rPr>
          <w:rFonts w:cs="Arial"/>
        </w:rPr>
        <w:t>Win.;</w:t>
      </w:r>
      <w:proofErr w:type="gramEnd"/>
      <w:r>
        <w:rPr>
          <w:rFonts w:cs="Arial"/>
        </w:rPr>
        <w:t xml:space="preserve"> 20-inch barrel</w:t>
      </w:r>
      <w:r>
        <w:rPr>
          <w:rFonts w:cs="Arial"/>
        </w:rPr>
        <w:tab/>
      </w:r>
      <w:r w:rsidRPr="0015040D">
        <w:rPr>
          <w:rFonts w:cs="Arial"/>
        </w:rPr>
        <w:t>$761</w:t>
      </w:r>
    </w:p>
    <w:p w:rsidR="006B56ED" w:rsidRPr="0015040D" w:rsidRDefault="006B56ED" w:rsidP="006B56ED">
      <w:pPr>
        <w:tabs>
          <w:tab w:val="left" w:pos="1170"/>
          <w:tab w:val="left" w:pos="6660"/>
          <w:tab w:val="left" w:pos="8730"/>
        </w:tabs>
        <w:spacing w:line="276" w:lineRule="auto"/>
        <w:rPr>
          <w:rFonts w:cs="Arial"/>
        </w:rPr>
      </w:pPr>
      <w:r w:rsidRPr="0015040D">
        <w:rPr>
          <w:rFonts w:cs="Arial"/>
        </w:rPr>
        <w:t>22441</w:t>
      </w:r>
      <w:r>
        <w:rPr>
          <w:rFonts w:cs="Arial"/>
        </w:rPr>
        <w:tab/>
        <w:t xml:space="preserve">10 FCP- SR; 308 </w:t>
      </w:r>
      <w:proofErr w:type="gramStart"/>
      <w:r>
        <w:rPr>
          <w:rFonts w:cs="Arial"/>
        </w:rPr>
        <w:t>Win.;</w:t>
      </w:r>
      <w:proofErr w:type="gramEnd"/>
      <w:r>
        <w:rPr>
          <w:rFonts w:cs="Arial"/>
        </w:rPr>
        <w:t xml:space="preserve"> 24-inch </w:t>
      </w:r>
      <w:r w:rsidRPr="0015040D">
        <w:rPr>
          <w:rFonts w:cs="Arial"/>
        </w:rPr>
        <w:t>barrel</w:t>
      </w:r>
      <w:r>
        <w:rPr>
          <w:rFonts w:cs="Arial"/>
        </w:rPr>
        <w:tab/>
        <w:t>$761</w:t>
      </w:r>
    </w:p>
    <w:p w:rsidR="006B56ED" w:rsidRDefault="006B56ED" w:rsidP="006B56ED">
      <w:pPr>
        <w:tabs>
          <w:tab w:val="left" w:pos="1170"/>
          <w:tab w:val="left" w:pos="6660"/>
          <w:tab w:val="left" w:pos="8730"/>
        </w:tabs>
        <w:spacing w:line="276" w:lineRule="auto"/>
        <w:rPr>
          <w:rFonts w:cs="Arial"/>
        </w:rPr>
      </w:pPr>
      <w:r w:rsidRPr="0015040D">
        <w:rPr>
          <w:rFonts w:cs="Arial"/>
        </w:rPr>
        <w:t>22194</w:t>
      </w:r>
      <w:r>
        <w:rPr>
          <w:rFonts w:cs="Arial"/>
        </w:rPr>
        <w:tab/>
        <w:t xml:space="preserve">10 FLCP- SR; 308 </w:t>
      </w:r>
      <w:proofErr w:type="gramStart"/>
      <w:r>
        <w:rPr>
          <w:rFonts w:cs="Arial"/>
        </w:rPr>
        <w:t>Win.;</w:t>
      </w:r>
      <w:proofErr w:type="gramEnd"/>
      <w:r>
        <w:rPr>
          <w:rFonts w:cs="Arial"/>
        </w:rPr>
        <w:t xml:space="preserve"> 24-inch </w:t>
      </w:r>
      <w:r w:rsidRPr="0015040D">
        <w:rPr>
          <w:rFonts w:cs="Arial"/>
        </w:rPr>
        <w:t>barrel, left hand</w:t>
      </w:r>
      <w:r>
        <w:rPr>
          <w:rFonts w:cs="Arial"/>
        </w:rPr>
        <w:tab/>
        <w:t>$761</w:t>
      </w:r>
    </w:p>
    <w:p w:rsidR="009E1B7A" w:rsidRPr="008B2722" w:rsidRDefault="009E1B7A" w:rsidP="00727A81">
      <w:pPr>
        <w:rPr>
          <w:rFonts w:cs="Arial"/>
          <w:szCs w:val="24"/>
        </w:rPr>
      </w:pPr>
    </w:p>
    <w:p w:rsidR="009473FA" w:rsidRPr="008B2722" w:rsidRDefault="007B351A" w:rsidP="009473FA">
      <w:pPr>
        <w:rPr>
          <w:rFonts w:cs="Arial"/>
          <w:szCs w:val="24"/>
        </w:rPr>
      </w:pPr>
      <w:r w:rsidRPr="008B2722">
        <w:rPr>
          <w:rFonts w:cs="Arial"/>
          <w:szCs w:val="24"/>
        </w:rPr>
        <w:t xml:space="preserve">Savage Arms™ </w:t>
      </w:r>
      <w:r w:rsidR="009E1B7A" w:rsidRPr="008B2722">
        <w:rPr>
          <w:rFonts w:cs="Arial"/>
          <w:szCs w:val="24"/>
        </w:rPr>
        <w:t xml:space="preserve">is a brand of Vista Outdoor Inc., </w:t>
      </w:r>
      <w:r w:rsidR="009E1B7A" w:rsidRPr="008B2722">
        <w:rPr>
          <w:rFonts w:cs="Arial"/>
          <w:bCs/>
          <w:szCs w:val="24"/>
        </w:rPr>
        <w:t>an outdoor sports and recreation company.</w:t>
      </w:r>
      <w:r w:rsidR="005005AF" w:rsidRPr="008B2722">
        <w:rPr>
          <w:rFonts w:cs="Arial"/>
          <w:bCs/>
          <w:szCs w:val="24"/>
        </w:rPr>
        <w:t xml:space="preserve"> </w:t>
      </w:r>
      <w:r w:rsidR="005005AF" w:rsidRPr="008B2722">
        <w:rPr>
          <w:rFonts w:cs="Arial"/>
          <w:szCs w:val="24"/>
        </w:rPr>
        <w:t xml:space="preserve">To learn more about </w:t>
      </w:r>
      <w:r w:rsidR="002D09C6" w:rsidRPr="008B2722">
        <w:rPr>
          <w:rFonts w:cs="Arial"/>
          <w:szCs w:val="24"/>
        </w:rPr>
        <w:t xml:space="preserve">Savage Arms, visit </w:t>
      </w:r>
      <w:hyperlink r:id="rId10" w:history="1">
        <w:r w:rsidR="00385FEA" w:rsidRPr="008B2722">
          <w:rPr>
            <w:rStyle w:val="Hyperlink"/>
            <w:rFonts w:cs="Arial"/>
            <w:szCs w:val="24"/>
          </w:rPr>
          <w:t>www.savagearms.com</w:t>
        </w:r>
      </w:hyperlink>
      <w:r w:rsidR="00385FEA" w:rsidRPr="008B2722">
        <w:rPr>
          <w:rFonts w:cs="Arial"/>
          <w:szCs w:val="24"/>
        </w:rPr>
        <w:t>.</w:t>
      </w:r>
    </w:p>
    <w:bookmarkEnd w:id="0"/>
    <w:p w:rsidR="00F30ED7" w:rsidRPr="008B2722" w:rsidRDefault="00F30ED7" w:rsidP="009E1B7A">
      <w:pPr>
        <w:pStyle w:val="Default"/>
        <w:rPr>
          <w:rFonts w:ascii="Arial" w:eastAsia="Times New Roman" w:hAnsi="Arial" w:cs="Arial"/>
          <w:b/>
          <w:color w:val="auto"/>
          <w:sz w:val="24"/>
          <w:szCs w:val="24"/>
        </w:rPr>
      </w:pPr>
    </w:p>
    <w:p w:rsidR="009E1B7A" w:rsidRPr="008B2722" w:rsidRDefault="009E1B7A" w:rsidP="009E1B7A">
      <w:pPr>
        <w:pStyle w:val="Default"/>
        <w:rPr>
          <w:rFonts w:ascii="Arial" w:eastAsia="Times New Roman" w:hAnsi="Arial" w:cs="Arial"/>
          <w:b/>
          <w:color w:val="auto"/>
          <w:sz w:val="24"/>
          <w:szCs w:val="24"/>
        </w:rPr>
      </w:pPr>
      <w:r w:rsidRPr="008B2722">
        <w:rPr>
          <w:rFonts w:ascii="Arial" w:eastAsia="Times New Roman" w:hAnsi="Arial" w:cs="Arial"/>
          <w:b/>
          <w:color w:val="auto"/>
          <w:sz w:val="24"/>
          <w:szCs w:val="24"/>
        </w:rPr>
        <w:t>About Vista Outdoor Inc.</w:t>
      </w:r>
    </w:p>
    <w:p w:rsidR="009E1B7A" w:rsidRPr="008B2722" w:rsidRDefault="009E1B7A" w:rsidP="009E1B7A">
      <w:pPr>
        <w:pStyle w:val="Default"/>
        <w:rPr>
          <w:rFonts w:ascii="Arial" w:eastAsia="Times New Roman" w:hAnsi="Arial" w:cs="Arial"/>
          <w:color w:val="auto"/>
          <w:sz w:val="24"/>
          <w:szCs w:val="24"/>
        </w:rPr>
      </w:pPr>
      <w:r w:rsidRPr="008B2722">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8B2722">
          <w:rPr>
            <w:rStyle w:val="Hyperlink"/>
            <w:rFonts w:ascii="Arial" w:eastAsia="Times New Roman" w:hAnsi="Arial" w:cs="Arial"/>
            <w:sz w:val="24"/>
            <w:szCs w:val="24"/>
          </w:rPr>
          <w:t>www.vistaoutdoor.com</w:t>
        </w:r>
      </w:hyperlink>
      <w:r w:rsidRPr="008B2722">
        <w:rPr>
          <w:rFonts w:ascii="Arial" w:eastAsia="Times New Roman" w:hAnsi="Arial" w:cs="Arial"/>
          <w:color w:val="auto"/>
          <w:sz w:val="24"/>
          <w:szCs w:val="24"/>
        </w:rPr>
        <w:t xml:space="preserve"> or follow us on Twitter @</w:t>
      </w:r>
      <w:proofErr w:type="spellStart"/>
      <w:r w:rsidRPr="008B2722">
        <w:rPr>
          <w:rFonts w:ascii="Arial" w:eastAsia="Times New Roman" w:hAnsi="Arial" w:cs="Arial"/>
          <w:color w:val="auto"/>
          <w:sz w:val="24"/>
          <w:szCs w:val="24"/>
        </w:rPr>
        <w:t>VistaOutdoorInc</w:t>
      </w:r>
      <w:proofErr w:type="spellEnd"/>
      <w:r w:rsidRPr="008B2722">
        <w:rPr>
          <w:rFonts w:ascii="Arial" w:eastAsia="Times New Roman" w:hAnsi="Arial" w:cs="Arial"/>
          <w:color w:val="auto"/>
          <w:sz w:val="24"/>
          <w:szCs w:val="24"/>
        </w:rPr>
        <w:t xml:space="preserve"> and Facebook at </w:t>
      </w:r>
      <w:hyperlink r:id="rId12" w:history="1">
        <w:r w:rsidRPr="008B2722">
          <w:rPr>
            <w:rStyle w:val="Hyperlink"/>
            <w:rFonts w:ascii="Arial" w:eastAsia="Times New Roman" w:hAnsi="Arial" w:cs="Arial"/>
            <w:sz w:val="24"/>
            <w:szCs w:val="24"/>
          </w:rPr>
          <w:t>www.facebook.com/vistaoutdoor</w:t>
        </w:r>
      </w:hyperlink>
      <w:r w:rsidRPr="008B2722">
        <w:rPr>
          <w:rFonts w:ascii="Arial" w:eastAsia="Times New Roman" w:hAnsi="Arial" w:cs="Arial"/>
          <w:color w:val="auto"/>
          <w:sz w:val="24"/>
          <w:szCs w:val="24"/>
        </w:rPr>
        <w:t xml:space="preserve">. </w:t>
      </w:r>
    </w:p>
    <w:p w:rsidR="009E1B7A" w:rsidRPr="002B4AF8" w:rsidRDefault="009E1B7A" w:rsidP="00727A81">
      <w:pPr>
        <w:rPr>
          <w:rFonts w:cs="Arial"/>
          <w:szCs w:val="24"/>
        </w:rPr>
      </w:pPr>
    </w:p>
    <w:p w:rsidR="002F6F55" w:rsidRPr="002B4AF8" w:rsidRDefault="002F6F55" w:rsidP="00727A81">
      <w:pPr>
        <w:rPr>
          <w:rFonts w:cs="Arial"/>
          <w:szCs w:val="24"/>
        </w:rPr>
      </w:pPr>
    </w:p>
    <w:p w:rsidR="00D52697" w:rsidRPr="002B4AF8" w:rsidRDefault="005005AF" w:rsidP="005005AF">
      <w:pPr>
        <w:jc w:val="center"/>
        <w:rPr>
          <w:rFonts w:cs="Arial"/>
          <w:szCs w:val="24"/>
        </w:rPr>
      </w:pPr>
      <w:r w:rsidRPr="002B4AF8">
        <w:rPr>
          <w:rFonts w:cs="Arial"/>
          <w:szCs w:val="24"/>
        </w:rPr>
        <w:t>###</w:t>
      </w:r>
    </w:p>
    <w:sectPr w:rsidR="00D52697" w:rsidRPr="002B4AF8"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4" w:rsidRDefault="00436244">
      <w:r>
        <w:separator/>
      </w:r>
    </w:p>
  </w:endnote>
  <w:endnote w:type="continuationSeparator" w:id="0">
    <w:p w:rsidR="00436244" w:rsidRDefault="004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B61B2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1B2E">
              <w:rPr>
                <w:b/>
                <w:bCs/>
                <w:noProof/>
              </w:rPr>
              <w:t>2</w:t>
            </w:r>
            <w:r>
              <w:rPr>
                <w:b/>
                <w:bCs/>
              </w:rPr>
              <w:fldChar w:fldCharType="end"/>
            </w:r>
          </w:p>
        </w:sdtContent>
      </w:sdt>
    </w:sdtContent>
  </w:sdt>
  <w:p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4" w:rsidRDefault="00436244">
      <w:r>
        <w:separator/>
      </w:r>
    </w:p>
  </w:footnote>
  <w:footnote w:type="continuationSeparator" w:id="0">
    <w:p w:rsidR="00436244" w:rsidRDefault="0043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E16AF6"/>
    <w:multiLevelType w:val="hybridMultilevel"/>
    <w:tmpl w:val="9AFE69E8"/>
    <w:lvl w:ilvl="0" w:tplc="04090001">
      <w:start w:val="1"/>
      <w:numFmt w:val="bullet"/>
      <w:lvlText w:val=""/>
      <w:lvlJc w:val="left"/>
      <w:pPr>
        <w:ind w:left="720" w:hanging="360"/>
      </w:pPr>
      <w:rPr>
        <w:rFonts w:ascii="Symbol" w:hAnsi="Symbol" w:hint="default"/>
      </w:rPr>
    </w:lvl>
    <w:lvl w:ilvl="1" w:tplc="7AA0EBB4">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4"/>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07D0"/>
    <w:rsid w:val="001E215D"/>
    <w:rsid w:val="001E2B16"/>
    <w:rsid w:val="001E543F"/>
    <w:rsid w:val="001E5A94"/>
    <w:rsid w:val="001E738A"/>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6244"/>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2BDD"/>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56ED"/>
    <w:rsid w:val="006B6B5D"/>
    <w:rsid w:val="006D0224"/>
    <w:rsid w:val="006D2C11"/>
    <w:rsid w:val="006E0EC5"/>
    <w:rsid w:val="006E104F"/>
    <w:rsid w:val="006F41A9"/>
    <w:rsid w:val="006F710E"/>
    <w:rsid w:val="00702657"/>
    <w:rsid w:val="00704815"/>
    <w:rsid w:val="00704EA0"/>
    <w:rsid w:val="00705F65"/>
    <w:rsid w:val="007204C9"/>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2722"/>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1B2E"/>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D0321"/>
    <w:rsid w:val="00CF00BA"/>
    <w:rsid w:val="00D009F8"/>
    <w:rsid w:val="00D021E7"/>
    <w:rsid w:val="00D027E4"/>
    <w:rsid w:val="00D02BA2"/>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ED7"/>
    <w:rsid w:val="00F36C63"/>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6E67-D0DC-48D3-80E7-43E394E2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2015-08-31T21:44:00Z</cp:lastPrinted>
  <dcterms:created xsi:type="dcterms:W3CDTF">2015-08-03T18:59:00Z</dcterms:created>
  <dcterms:modified xsi:type="dcterms:W3CDTF">2015-08-31T21:51:00Z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