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199FA" w14:textId="77777777" w:rsidR="000777EE" w:rsidRPr="00614BFD"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14BFD">
        <w:rPr>
          <w:noProof/>
          <w:highlight w:val="yellow"/>
        </w:rPr>
        <w:drawing>
          <wp:inline distT="0" distB="0" distL="0" distR="0" wp14:anchorId="4A910203" wp14:editId="38070402">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052CEB35" w14:textId="77777777" w:rsidR="00963A5F" w:rsidRPr="00614BF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00050658" w:rsidRPr="00614BFD">
        <w:t xml:space="preserve"> </w:t>
      </w:r>
      <w:r w:rsidR="00963A5F" w:rsidRPr="00614BFD">
        <w:rPr>
          <w:rFonts w:cs="Arial"/>
          <w:b/>
        </w:rPr>
        <w:t xml:space="preserve">Contact: </w:t>
      </w:r>
      <w:r w:rsidRPr="00614BFD">
        <w:rPr>
          <w:rFonts w:cs="Arial"/>
          <w:b/>
        </w:rPr>
        <w:t>JJ Reich</w:t>
      </w:r>
    </w:p>
    <w:p w14:paraId="27480C80" w14:textId="77777777" w:rsidR="001067AB" w:rsidRPr="00614BF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Communications Manager</w:t>
      </w:r>
    </w:p>
    <w:p w14:paraId="12143F7A" w14:textId="77777777" w:rsidR="00BC4983" w:rsidRPr="00614BFD"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Firearms and Ammunition</w:t>
      </w:r>
    </w:p>
    <w:p w14:paraId="2DD3EEE8" w14:textId="77777777" w:rsidR="001067AB" w:rsidRPr="00614BF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ab/>
        <w:t>(763) 323-386</w:t>
      </w:r>
      <w:r w:rsidR="00BC4983" w:rsidRPr="00614BFD">
        <w:rPr>
          <w:rFonts w:cs="Arial"/>
        </w:rPr>
        <w:t>2</w:t>
      </w:r>
    </w:p>
    <w:p w14:paraId="36810DFA" w14:textId="77777777" w:rsidR="00FE2916" w:rsidRPr="00614BFD"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 xml:space="preserve">FOR IMMEDIATE RELEASE </w:t>
      </w:r>
      <w:r w:rsidRPr="00614BFD">
        <w:rPr>
          <w:rFonts w:cs="Arial"/>
        </w:rPr>
        <w:tab/>
      </w:r>
      <w:r w:rsidRPr="00614BFD">
        <w:rPr>
          <w:rFonts w:cs="Arial"/>
        </w:rPr>
        <w:tab/>
        <w:t xml:space="preserve"> </w:t>
      </w:r>
      <w:r w:rsidRPr="00614BFD">
        <w:rPr>
          <w:rFonts w:cs="Arial"/>
        </w:rPr>
        <w:tab/>
      </w:r>
      <w:r w:rsidRPr="00614BFD">
        <w:rPr>
          <w:rFonts w:cs="Arial"/>
        </w:rPr>
        <w:tab/>
      </w:r>
      <w:r w:rsidR="006D6DB3" w:rsidRPr="00614BFD">
        <w:rPr>
          <w:rFonts w:cs="Arial"/>
        </w:rPr>
        <w:t xml:space="preserve"> </w:t>
      </w:r>
      <w:r w:rsidRPr="00614BFD">
        <w:rPr>
          <w:rFonts w:cs="Arial"/>
        </w:rPr>
        <w:t xml:space="preserve">E-mail: </w:t>
      </w:r>
      <w:hyperlink r:id="rId9" w:history="1">
        <w:r w:rsidR="009512DC" w:rsidRPr="00614BFD">
          <w:rPr>
            <w:rStyle w:val="Hyperlink"/>
            <w:rFonts w:cs="Arial"/>
          </w:rPr>
          <w:t>pressroom@vistaoutdoor.com</w:t>
        </w:r>
      </w:hyperlink>
    </w:p>
    <w:p w14:paraId="1002058B" w14:textId="77777777" w:rsidR="009512DC" w:rsidRPr="00614BFD"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389B512E" w14:textId="77777777" w:rsidR="009E4649" w:rsidRPr="00614BFD" w:rsidRDefault="009E4649" w:rsidP="005D08B1">
      <w:pPr>
        <w:jc w:val="center"/>
        <w:rPr>
          <w:rFonts w:cs="Arial"/>
          <w:b/>
          <w:sz w:val="28"/>
          <w:szCs w:val="28"/>
        </w:rPr>
      </w:pPr>
    </w:p>
    <w:p w14:paraId="39862794" w14:textId="382FCE03" w:rsidR="00462912" w:rsidRPr="00614BFD" w:rsidRDefault="00E42A8B" w:rsidP="00472AD4">
      <w:pPr>
        <w:jc w:val="center"/>
        <w:rPr>
          <w:rFonts w:cs="Arial"/>
          <w:b/>
          <w:sz w:val="28"/>
          <w:szCs w:val="28"/>
        </w:rPr>
      </w:pPr>
      <w:r w:rsidRPr="00614BFD">
        <w:rPr>
          <w:rFonts w:cs="Arial"/>
          <w:b/>
          <w:sz w:val="28"/>
          <w:szCs w:val="28"/>
        </w:rPr>
        <w:t xml:space="preserve">Federal </w:t>
      </w:r>
      <w:r w:rsidR="00614BFD" w:rsidRPr="00614BFD">
        <w:rPr>
          <w:rFonts w:cs="Arial"/>
          <w:b/>
          <w:sz w:val="28"/>
          <w:szCs w:val="28"/>
        </w:rPr>
        <w:t xml:space="preserve">Adds 300 Win. Magnum </w:t>
      </w:r>
      <w:r w:rsidR="009C7EDD">
        <w:rPr>
          <w:rFonts w:cs="Arial"/>
          <w:b/>
          <w:sz w:val="28"/>
          <w:szCs w:val="28"/>
        </w:rPr>
        <w:t>a</w:t>
      </w:r>
      <w:r w:rsidR="00614BFD" w:rsidRPr="00614BFD">
        <w:rPr>
          <w:rFonts w:cs="Arial"/>
          <w:b/>
          <w:sz w:val="28"/>
          <w:szCs w:val="28"/>
        </w:rPr>
        <w:t xml:space="preserve">nd 300 WSM </w:t>
      </w:r>
      <w:r w:rsidR="00614BFD" w:rsidRPr="00614BFD">
        <w:rPr>
          <w:rFonts w:cs="Arial"/>
          <w:b/>
          <w:sz w:val="28"/>
          <w:szCs w:val="28"/>
        </w:rPr>
        <w:br/>
        <w:t xml:space="preserve">Loads </w:t>
      </w:r>
      <w:r w:rsidR="009C7EDD">
        <w:rPr>
          <w:rFonts w:cs="Arial"/>
          <w:b/>
          <w:sz w:val="28"/>
          <w:szCs w:val="28"/>
        </w:rPr>
        <w:t>t</w:t>
      </w:r>
      <w:r w:rsidR="00614BFD" w:rsidRPr="00614BFD">
        <w:rPr>
          <w:rFonts w:cs="Arial"/>
          <w:b/>
          <w:sz w:val="28"/>
          <w:szCs w:val="28"/>
        </w:rPr>
        <w:t xml:space="preserve">o </w:t>
      </w:r>
      <w:r w:rsidR="00B127C3">
        <w:rPr>
          <w:rFonts w:cs="Arial"/>
          <w:b/>
          <w:sz w:val="28"/>
          <w:szCs w:val="28"/>
        </w:rPr>
        <w:t xml:space="preserve">Hard-Hitting, </w:t>
      </w:r>
      <w:r w:rsidR="00614BFD" w:rsidRPr="00614BFD">
        <w:rPr>
          <w:rFonts w:cs="Arial"/>
          <w:b/>
          <w:sz w:val="28"/>
          <w:szCs w:val="28"/>
        </w:rPr>
        <w:t xml:space="preserve">Power-Shok </w:t>
      </w:r>
      <w:r w:rsidR="00AF0B12">
        <w:rPr>
          <w:rFonts w:cs="Arial"/>
          <w:b/>
          <w:sz w:val="28"/>
          <w:szCs w:val="28"/>
        </w:rPr>
        <w:t xml:space="preserve">All </w:t>
      </w:r>
      <w:r w:rsidR="00614BFD" w:rsidRPr="00614BFD">
        <w:rPr>
          <w:rFonts w:cs="Arial"/>
          <w:b/>
          <w:sz w:val="28"/>
          <w:szCs w:val="28"/>
        </w:rPr>
        <w:t>Copper Lineup</w:t>
      </w:r>
    </w:p>
    <w:p w14:paraId="6AA938BF" w14:textId="77777777" w:rsidR="001067AB" w:rsidRPr="00614BFD" w:rsidRDefault="001067AB" w:rsidP="005D08B1">
      <w:pPr>
        <w:rPr>
          <w:rFonts w:cs="Arial"/>
          <w:highlight w:val="yellow"/>
        </w:rPr>
      </w:pPr>
    </w:p>
    <w:p w14:paraId="78F2EB5F" w14:textId="031C9D1F" w:rsidR="00462912" w:rsidRPr="00DD1170" w:rsidRDefault="00BC4983" w:rsidP="00462912">
      <w:pPr>
        <w:rPr>
          <w:rFonts w:cs="Arial"/>
          <w:highlight w:val="yellow"/>
        </w:rPr>
      </w:pPr>
      <w:r w:rsidRPr="00DD1170">
        <w:rPr>
          <w:rFonts w:cs="Arial"/>
          <w:b/>
          <w:szCs w:val="24"/>
        </w:rPr>
        <w:t>ANOKA, Minneso</w:t>
      </w:r>
      <w:r w:rsidRPr="00AF0B12">
        <w:rPr>
          <w:rFonts w:cs="Arial"/>
          <w:b/>
          <w:szCs w:val="24"/>
        </w:rPr>
        <w:t>ta</w:t>
      </w:r>
      <w:r w:rsidR="00A02FBB" w:rsidRPr="00AF0B12">
        <w:rPr>
          <w:rFonts w:cs="Arial"/>
          <w:b/>
          <w:szCs w:val="24"/>
        </w:rPr>
        <w:t xml:space="preserve"> – </w:t>
      </w:r>
      <w:r w:rsidR="00AF0B12" w:rsidRPr="00AF0B12">
        <w:rPr>
          <w:rFonts w:cs="Arial"/>
          <w:b/>
          <w:szCs w:val="24"/>
        </w:rPr>
        <w:t>July 13</w:t>
      </w:r>
      <w:r w:rsidR="00462912" w:rsidRPr="00AF0B12">
        <w:rPr>
          <w:rFonts w:cs="Arial"/>
          <w:b/>
          <w:szCs w:val="24"/>
        </w:rPr>
        <w:t>, 2017</w:t>
      </w:r>
      <w:r w:rsidR="009E4649" w:rsidRPr="00AF0B12">
        <w:rPr>
          <w:rFonts w:cs="Arial"/>
          <w:b/>
          <w:szCs w:val="24"/>
        </w:rPr>
        <w:t xml:space="preserve"> </w:t>
      </w:r>
      <w:r w:rsidR="00896CE8" w:rsidRPr="00AF0B12">
        <w:rPr>
          <w:rFonts w:cs="Arial"/>
          <w:b/>
          <w:szCs w:val="24"/>
        </w:rPr>
        <w:t>–</w:t>
      </w:r>
      <w:r w:rsidR="00877246" w:rsidRPr="00AF0B12">
        <w:rPr>
          <w:rFonts w:cs="Arial"/>
          <w:szCs w:val="24"/>
        </w:rPr>
        <w:t xml:space="preserve"> </w:t>
      </w:r>
      <w:r w:rsidR="00E42A8B" w:rsidRPr="00AF0B12">
        <w:rPr>
          <w:rFonts w:cs="Arial"/>
          <w:szCs w:val="24"/>
        </w:rPr>
        <w:t>F</w:t>
      </w:r>
      <w:r w:rsidR="00E42A8B" w:rsidRPr="00DD1170">
        <w:rPr>
          <w:rFonts w:cs="Arial"/>
          <w:szCs w:val="24"/>
        </w:rPr>
        <w:t>eder</w:t>
      </w:r>
      <w:r w:rsidR="00E4387B" w:rsidRPr="00DD1170">
        <w:rPr>
          <w:rFonts w:cs="Arial"/>
          <w:szCs w:val="24"/>
        </w:rPr>
        <w:t xml:space="preserve">al </w:t>
      </w:r>
      <w:r w:rsidR="00472AD4" w:rsidRPr="00DD1170">
        <w:rPr>
          <w:rFonts w:cs="Arial"/>
          <w:szCs w:val="24"/>
        </w:rPr>
        <w:t>Ammunition is proud</w:t>
      </w:r>
      <w:r w:rsidR="00E4387B" w:rsidRPr="00DD1170">
        <w:rPr>
          <w:rFonts w:cs="Arial"/>
          <w:szCs w:val="24"/>
        </w:rPr>
        <w:t xml:space="preserve"> to add a pair of new options to its</w:t>
      </w:r>
      <w:r w:rsidR="00E4387B" w:rsidRPr="00DD1170">
        <w:rPr>
          <w:rFonts w:cs="Arial"/>
        </w:rPr>
        <w:t xml:space="preserve"> </w:t>
      </w:r>
      <w:r w:rsidR="00DD1170" w:rsidRPr="00DD1170">
        <w:rPr>
          <w:rFonts w:cs="Arial"/>
        </w:rPr>
        <w:t xml:space="preserve">popular </w:t>
      </w:r>
      <w:r w:rsidR="00E4387B" w:rsidRPr="00DD1170">
        <w:rPr>
          <w:rFonts w:cs="Arial"/>
        </w:rPr>
        <w:t xml:space="preserve">Power-Shok Copper lineup, which provides hunters the same freezer-filling consistency of </w:t>
      </w:r>
      <w:r w:rsidR="0089686B">
        <w:rPr>
          <w:rFonts w:cs="Arial"/>
        </w:rPr>
        <w:t>original</w:t>
      </w:r>
      <w:r w:rsidR="0089686B" w:rsidRPr="00DD1170">
        <w:rPr>
          <w:rFonts w:cs="Arial"/>
        </w:rPr>
        <w:t xml:space="preserve"> </w:t>
      </w:r>
      <w:r w:rsidR="00E4387B" w:rsidRPr="00DD1170">
        <w:rPr>
          <w:rFonts w:cs="Arial"/>
        </w:rPr>
        <w:t xml:space="preserve">Power-Shok </w:t>
      </w:r>
      <w:r w:rsidR="00B127C3">
        <w:rPr>
          <w:rFonts w:cs="Arial"/>
        </w:rPr>
        <w:t xml:space="preserve">loads </w:t>
      </w:r>
      <w:r w:rsidR="00E4387B" w:rsidRPr="00DD1170">
        <w:rPr>
          <w:rFonts w:cs="Arial"/>
        </w:rPr>
        <w:t>with a non-lead bullet.</w:t>
      </w:r>
      <w:r w:rsidR="00DD1170" w:rsidRPr="00DD1170">
        <w:rPr>
          <w:rFonts w:cs="Arial"/>
        </w:rPr>
        <w:t xml:space="preserve"> New 180-grain 300 Win. Short Magnum and 180-grain 300 Win. Magnum </w:t>
      </w:r>
      <w:r w:rsidR="00B127C3">
        <w:rPr>
          <w:rFonts w:cs="Arial"/>
        </w:rPr>
        <w:t xml:space="preserve">rounds </w:t>
      </w:r>
      <w:r w:rsidR="00DD1170" w:rsidRPr="00DD1170">
        <w:rPr>
          <w:rFonts w:cs="Arial"/>
        </w:rPr>
        <w:t>join existing 243</w:t>
      </w:r>
      <w:r w:rsidR="00DD1170">
        <w:rPr>
          <w:rFonts w:cs="Arial"/>
        </w:rPr>
        <w:t xml:space="preserve"> Win., 270 Win., 308 Win. and 30-06 Spring. Power-Shok Copper offerings. </w:t>
      </w:r>
      <w:r w:rsidR="00DD1170">
        <w:rPr>
          <w:rFonts w:cs="Arial"/>
          <w:szCs w:val="24"/>
        </w:rPr>
        <w:t xml:space="preserve">Shipments </w:t>
      </w:r>
      <w:r w:rsidR="004922F9">
        <w:rPr>
          <w:rFonts w:cs="Arial"/>
          <w:szCs w:val="24"/>
        </w:rPr>
        <w:t xml:space="preserve">of </w:t>
      </w:r>
      <w:r w:rsidR="00DD1170">
        <w:rPr>
          <w:rFonts w:cs="Arial"/>
          <w:szCs w:val="24"/>
        </w:rPr>
        <w:t xml:space="preserve">the new loads </w:t>
      </w:r>
      <w:r w:rsidR="00462912" w:rsidRPr="00E4387B">
        <w:rPr>
          <w:rFonts w:cs="Arial"/>
          <w:szCs w:val="24"/>
        </w:rPr>
        <w:t>are currently being delivered to dealers.</w:t>
      </w:r>
    </w:p>
    <w:p w14:paraId="1A3CA29C" w14:textId="77777777" w:rsidR="00462912" w:rsidRPr="00E4387B" w:rsidRDefault="00462912" w:rsidP="00462912">
      <w:pPr>
        <w:rPr>
          <w:rFonts w:cs="Arial"/>
          <w:szCs w:val="24"/>
        </w:rPr>
      </w:pPr>
    </w:p>
    <w:p w14:paraId="23370155" w14:textId="77777777" w:rsidR="00AB6E4D" w:rsidRDefault="00E4387B" w:rsidP="00AB6E4D">
      <w:pPr>
        <w:tabs>
          <w:tab w:val="center" w:pos="4320"/>
          <w:tab w:val="right" w:pos="8640"/>
        </w:tabs>
        <w:rPr>
          <w:rFonts w:cs="Arial"/>
        </w:rPr>
      </w:pPr>
      <w:r w:rsidRPr="00E4387B">
        <w:rPr>
          <w:rFonts w:cs="Arial"/>
        </w:rPr>
        <w:t>The loads’ accurate, hollow-point copper</w:t>
      </w:r>
      <w:r>
        <w:rPr>
          <w:rFonts w:cs="Arial"/>
        </w:rPr>
        <w:t xml:space="preserve"> projectile creates large wound channels, and the </w:t>
      </w:r>
      <w:r w:rsidR="00B127C3">
        <w:rPr>
          <w:rFonts w:cs="Arial"/>
        </w:rPr>
        <w:t>Catalyst</w:t>
      </w:r>
      <w:r>
        <w:rPr>
          <w:rFonts w:cs="Arial"/>
        </w:rPr>
        <w:t xml:space="preserve"> lead-free primer provides the most efficient and reliable ignition possible.</w:t>
      </w:r>
    </w:p>
    <w:p w14:paraId="103AD85F" w14:textId="77777777" w:rsidR="00E4387B" w:rsidRPr="00614BFD" w:rsidRDefault="00E4387B" w:rsidP="00AB6E4D">
      <w:pPr>
        <w:tabs>
          <w:tab w:val="center" w:pos="4320"/>
          <w:tab w:val="right" w:pos="8640"/>
        </w:tabs>
        <w:rPr>
          <w:rFonts w:cs="Arial"/>
          <w:highlight w:val="yellow"/>
        </w:rPr>
      </w:pPr>
    </w:p>
    <w:p w14:paraId="3C8B7AB8" w14:textId="77777777" w:rsidR="00AB6E4D" w:rsidRPr="00B127C3" w:rsidRDefault="00AB6E4D" w:rsidP="00AB6E4D">
      <w:pPr>
        <w:tabs>
          <w:tab w:val="center" w:pos="4320"/>
          <w:tab w:val="right" w:pos="8640"/>
        </w:tabs>
        <w:rPr>
          <w:rFonts w:ascii="Arial Black" w:hAnsi="Arial Black" w:cs="Arial"/>
          <w:bCs/>
        </w:rPr>
      </w:pPr>
      <w:r w:rsidRPr="00B127C3">
        <w:rPr>
          <w:rFonts w:ascii="Arial Black" w:hAnsi="Arial Black" w:cs="Arial"/>
          <w:bCs/>
        </w:rPr>
        <w:t>Features &amp; Benefits</w:t>
      </w:r>
    </w:p>
    <w:p w14:paraId="4DEFC640" w14:textId="77777777" w:rsidR="00B127C3" w:rsidRDefault="00B127C3" w:rsidP="00B127C3">
      <w:pPr>
        <w:pStyle w:val="ListParagraph"/>
        <w:numPr>
          <w:ilvl w:val="0"/>
          <w:numId w:val="10"/>
        </w:numPr>
        <w:ind w:left="720" w:hanging="360"/>
        <w:rPr>
          <w:rFonts w:ascii="Arial" w:hAnsi="Arial" w:cs="Arial"/>
        </w:rPr>
      </w:pPr>
      <w:r w:rsidRPr="00B127C3">
        <w:rPr>
          <w:rFonts w:ascii="Arial" w:hAnsi="Arial" w:cs="Arial"/>
        </w:rPr>
        <w:t>New</w:t>
      </w:r>
      <w:r>
        <w:rPr>
          <w:rFonts w:ascii="Arial" w:hAnsi="Arial" w:cs="Arial"/>
        </w:rPr>
        <w:t xml:space="preserve"> 300 Win. Short Magnum and 300 Win. Magnum loads</w:t>
      </w:r>
    </w:p>
    <w:p w14:paraId="02956430" w14:textId="77777777" w:rsidR="00B127C3" w:rsidRPr="00C248C1" w:rsidRDefault="00B127C3" w:rsidP="00B127C3">
      <w:pPr>
        <w:pStyle w:val="ListParagraph"/>
        <w:numPr>
          <w:ilvl w:val="0"/>
          <w:numId w:val="10"/>
        </w:numPr>
        <w:ind w:left="720" w:hanging="360"/>
        <w:rPr>
          <w:rFonts w:ascii="Arial" w:hAnsi="Arial" w:cs="Arial"/>
        </w:rPr>
      </w:pPr>
      <w:r>
        <w:rPr>
          <w:rFonts w:ascii="Arial" w:hAnsi="Arial" w:cs="Arial"/>
        </w:rPr>
        <w:t>Lead-free copper bullet</w:t>
      </w:r>
      <w:r w:rsidRPr="00C248C1">
        <w:rPr>
          <w:rFonts w:ascii="Arial" w:hAnsi="Arial" w:cs="Arial"/>
        </w:rPr>
        <w:t xml:space="preserve"> construction</w:t>
      </w:r>
    </w:p>
    <w:p w14:paraId="38313E3C" w14:textId="77777777" w:rsidR="00B127C3" w:rsidRPr="00C248C1" w:rsidRDefault="00B127C3" w:rsidP="00B127C3">
      <w:pPr>
        <w:pStyle w:val="ListParagraph"/>
        <w:numPr>
          <w:ilvl w:val="0"/>
          <w:numId w:val="10"/>
        </w:numPr>
        <w:ind w:left="720" w:hanging="360"/>
        <w:rPr>
          <w:rFonts w:ascii="Arial" w:hAnsi="Arial" w:cs="Arial"/>
        </w:rPr>
      </w:pPr>
      <w:r>
        <w:rPr>
          <w:rFonts w:ascii="Arial" w:hAnsi="Arial" w:cs="Arial"/>
        </w:rPr>
        <w:t>Hollow-point design expands consistently</w:t>
      </w:r>
    </w:p>
    <w:p w14:paraId="542D5180" w14:textId="77777777" w:rsidR="00B127C3" w:rsidRDefault="00B127C3" w:rsidP="00B127C3">
      <w:pPr>
        <w:pStyle w:val="ListParagraph"/>
        <w:numPr>
          <w:ilvl w:val="0"/>
          <w:numId w:val="10"/>
        </w:numPr>
        <w:ind w:left="720" w:hanging="360"/>
        <w:rPr>
          <w:rFonts w:ascii="Arial" w:hAnsi="Arial" w:cs="Arial"/>
        </w:rPr>
      </w:pPr>
      <w:r>
        <w:rPr>
          <w:rFonts w:ascii="Arial" w:hAnsi="Arial" w:cs="Arial"/>
        </w:rPr>
        <w:t>Accurate, reliable performance</w:t>
      </w:r>
    </w:p>
    <w:p w14:paraId="699C73D7" w14:textId="77777777" w:rsidR="00B127C3" w:rsidRPr="00C248C1" w:rsidRDefault="00B127C3" w:rsidP="00B127C3">
      <w:pPr>
        <w:pStyle w:val="ListParagraph"/>
        <w:numPr>
          <w:ilvl w:val="0"/>
          <w:numId w:val="10"/>
        </w:numPr>
        <w:ind w:left="720" w:hanging="360"/>
        <w:rPr>
          <w:rFonts w:ascii="Arial" w:hAnsi="Arial" w:cs="Arial"/>
        </w:rPr>
      </w:pPr>
      <w:r>
        <w:rPr>
          <w:rFonts w:ascii="Arial" w:hAnsi="Arial" w:cs="Arial"/>
        </w:rPr>
        <w:t>Large wound channels and efficient energy transfer to the target</w:t>
      </w:r>
    </w:p>
    <w:p w14:paraId="3214DEDD" w14:textId="77777777" w:rsidR="00B127C3" w:rsidRDefault="00B127C3" w:rsidP="00B127C3">
      <w:pPr>
        <w:pStyle w:val="ListParagraph"/>
        <w:numPr>
          <w:ilvl w:val="0"/>
          <w:numId w:val="10"/>
        </w:numPr>
        <w:ind w:left="720" w:hanging="360"/>
        <w:rPr>
          <w:rFonts w:ascii="Arial" w:hAnsi="Arial" w:cs="Arial"/>
          <w:bCs/>
        </w:rPr>
      </w:pPr>
      <w:r w:rsidRPr="00F57AFF">
        <w:rPr>
          <w:rFonts w:ascii="Arial" w:hAnsi="Arial" w:cs="Arial"/>
          <w:bCs/>
        </w:rPr>
        <w:t xml:space="preserve">Federal brass </w:t>
      </w:r>
    </w:p>
    <w:p w14:paraId="65B6A35E" w14:textId="77777777" w:rsidR="00B127C3" w:rsidRPr="00F57AFF" w:rsidRDefault="00B127C3" w:rsidP="00B127C3">
      <w:pPr>
        <w:pStyle w:val="ListParagraph"/>
        <w:numPr>
          <w:ilvl w:val="0"/>
          <w:numId w:val="10"/>
        </w:numPr>
        <w:ind w:left="720" w:hanging="360"/>
        <w:rPr>
          <w:rFonts w:ascii="Arial" w:hAnsi="Arial" w:cs="Arial"/>
          <w:bCs/>
        </w:rPr>
      </w:pPr>
      <w:r>
        <w:rPr>
          <w:rFonts w:ascii="Arial" w:hAnsi="Arial" w:cs="Arial"/>
          <w:bCs/>
        </w:rPr>
        <w:t>Catalyst lead-free primer</w:t>
      </w:r>
      <w:r w:rsidRPr="00F57AFF">
        <w:rPr>
          <w:rFonts w:ascii="Arial" w:hAnsi="Arial" w:cs="Arial"/>
          <w:bCs/>
        </w:rPr>
        <w:t xml:space="preserve"> </w:t>
      </w:r>
      <w:r>
        <w:rPr>
          <w:rFonts w:ascii="Arial" w:hAnsi="Arial" w:cs="Arial"/>
        </w:rPr>
        <w:t xml:space="preserve">provides the most efficient ignition </w:t>
      </w:r>
    </w:p>
    <w:p w14:paraId="2AA63A3F" w14:textId="77777777" w:rsidR="00472AD4" w:rsidRPr="00B127C3" w:rsidRDefault="00472AD4" w:rsidP="00472AD4">
      <w:pPr>
        <w:contextualSpacing/>
        <w:rPr>
          <w:rFonts w:cs="Arial"/>
          <w:bCs/>
        </w:rPr>
      </w:pPr>
    </w:p>
    <w:p w14:paraId="46154858" w14:textId="77777777" w:rsidR="00B127C3" w:rsidRPr="00B127C3" w:rsidRDefault="00472AD4" w:rsidP="00B127C3">
      <w:pPr>
        <w:tabs>
          <w:tab w:val="left" w:pos="1620"/>
          <w:tab w:val="left" w:pos="7560"/>
        </w:tabs>
        <w:autoSpaceDE w:val="0"/>
        <w:autoSpaceDN w:val="0"/>
        <w:adjustRightInd w:val="0"/>
        <w:rPr>
          <w:rFonts w:cs="Arial"/>
          <w:b/>
          <w:highlight w:val="yellow"/>
        </w:rPr>
      </w:pPr>
      <w:r w:rsidRPr="00B127C3">
        <w:rPr>
          <w:rFonts w:cs="Arial"/>
          <w:b/>
        </w:rPr>
        <w:t>Part No. / Description</w:t>
      </w:r>
      <w:r w:rsidR="003A20D8" w:rsidRPr="00B127C3">
        <w:rPr>
          <w:rFonts w:cs="Arial"/>
          <w:b/>
        </w:rPr>
        <w:t xml:space="preserve"> / MSRP</w:t>
      </w:r>
      <w:r w:rsidRPr="00B127C3">
        <w:rPr>
          <w:rFonts w:cs="Arial"/>
          <w:b/>
        </w:rPr>
        <w:tab/>
      </w:r>
      <w:r w:rsidRPr="00B127C3">
        <w:rPr>
          <w:rFonts w:cs="Arial"/>
          <w:b/>
        </w:rPr>
        <w:tab/>
      </w:r>
      <w:r w:rsidR="00B127C3" w:rsidRPr="00B127C3">
        <w:rPr>
          <w:rFonts w:cs="Arial"/>
          <w:bCs/>
          <w:sz w:val="22"/>
          <w:szCs w:val="22"/>
        </w:rPr>
        <w:br/>
      </w:r>
      <w:r w:rsidR="00B127C3" w:rsidRPr="00B127C3">
        <w:rPr>
          <w:rFonts w:eastAsia="Arial Unicode MS" w:cs="Arial"/>
        </w:rPr>
        <w:t>300WSM180LFA / 300 Win. Short Magnum 180-grain</w:t>
      </w:r>
      <w:r w:rsidR="00B127C3">
        <w:rPr>
          <w:rFonts w:eastAsia="Arial Unicode MS" w:cs="Arial"/>
        </w:rPr>
        <w:t xml:space="preserve"> copper / $45.95</w:t>
      </w:r>
      <w:r w:rsidR="00B127C3" w:rsidRPr="00986BCF">
        <w:rPr>
          <w:rFonts w:eastAsia="Arial Unicode MS" w:cs="Arial"/>
        </w:rPr>
        <w:t xml:space="preserve"> </w:t>
      </w:r>
    </w:p>
    <w:p w14:paraId="3985406B" w14:textId="77777777" w:rsidR="00AB6E4D" w:rsidRPr="00B127C3" w:rsidRDefault="00B127C3" w:rsidP="00B127C3">
      <w:pPr>
        <w:tabs>
          <w:tab w:val="left" w:pos="1980"/>
          <w:tab w:val="left" w:pos="6660"/>
          <w:tab w:val="left" w:pos="8640"/>
        </w:tabs>
        <w:rPr>
          <w:rFonts w:eastAsia="Arial Unicode MS" w:cs="Arial"/>
          <w:b/>
          <w:bCs/>
        </w:rPr>
      </w:pPr>
      <w:r>
        <w:rPr>
          <w:rFonts w:eastAsia="Arial Unicode MS" w:cs="Arial"/>
        </w:rPr>
        <w:t>300W180LFA / 300 Win. Magnum 180-grain c</w:t>
      </w:r>
      <w:r w:rsidRPr="00986BCF">
        <w:rPr>
          <w:rFonts w:eastAsia="Arial Unicode MS" w:cs="Arial"/>
        </w:rPr>
        <w:t>opper</w:t>
      </w:r>
      <w:r>
        <w:rPr>
          <w:rFonts w:eastAsia="Arial Unicode MS" w:cs="Arial"/>
        </w:rPr>
        <w:t xml:space="preserve"> / $39.95</w:t>
      </w:r>
    </w:p>
    <w:p w14:paraId="48052AA7" w14:textId="77777777" w:rsidR="00472AD4" w:rsidRPr="00B127C3" w:rsidRDefault="00472AD4" w:rsidP="00472AD4">
      <w:pPr>
        <w:rPr>
          <w:rFonts w:eastAsia="Arial Unicode MS" w:cs="Arial"/>
        </w:rPr>
      </w:pPr>
      <w:r w:rsidRPr="00B127C3">
        <w:rPr>
          <w:rFonts w:eastAsia="Arial Unicode MS" w:cs="Arial"/>
        </w:rPr>
        <w:tab/>
      </w:r>
    </w:p>
    <w:p w14:paraId="09422416" w14:textId="77777777" w:rsidR="005844B4" w:rsidRPr="00B127C3" w:rsidRDefault="005844B4" w:rsidP="005844B4">
      <w:pPr>
        <w:rPr>
          <w:rFonts w:cs="Arial"/>
          <w:szCs w:val="24"/>
        </w:rPr>
      </w:pPr>
      <w:r w:rsidRPr="00B127C3">
        <w:rPr>
          <w:rFonts w:cs="Arial"/>
          <w:szCs w:val="24"/>
        </w:rPr>
        <w:t xml:space="preserve">Federal Premium </w:t>
      </w:r>
      <w:r w:rsidR="009C1249" w:rsidRPr="00B127C3">
        <w:rPr>
          <w:rFonts w:cs="Arial"/>
          <w:szCs w:val="24"/>
        </w:rPr>
        <w:t>is a</w:t>
      </w:r>
      <w:r w:rsidRPr="00B127C3">
        <w:rPr>
          <w:rFonts w:cs="Arial"/>
          <w:szCs w:val="24"/>
        </w:rPr>
        <w:t xml:space="preserve"> brand of Vista Outdoor Inc., an outdoor sports and recreation company. For mor</w:t>
      </w:r>
      <w:r w:rsidR="003776CF" w:rsidRPr="00B127C3">
        <w:rPr>
          <w:rFonts w:cs="Arial"/>
          <w:szCs w:val="24"/>
        </w:rPr>
        <w:t>e information</w:t>
      </w:r>
      <w:r w:rsidR="009C1249" w:rsidRPr="00B127C3">
        <w:rPr>
          <w:rFonts w:cs="Arial"/>
          <w:szCs w:val="24"/>
        </w:rPr>
        <w:t xml:space="preserve"> on Federal Premium</w:t>
      </w:r>
      <w:r w:rsidRPr="00B127C3">
        <w:rPr>
          <w:rFonts w:cs="Arial"/>
          <w:szCs w:val="24"/>
        </w:rPr>
        <w:t xml:space="preserve">, go to </w:t>
      </w:r>
      <w:hyperlink r:id="rId10" w:history="1">
        <w:r w:rsidRPr="00B127C3">
          <w:rPr>
            <w:rStyle w:val="Hyperlink"/>
            <w:rFonts w:cs="Arial"/>
            <w:szCs w:val="24"/>
          </w:rPr>
          <w:t>www.federalpremium.com</w:t>
        </w:r>
      </w:hyperlink>
      <w:r w:rsidR="009C1249" w:rsidRPr="00B127C3">
        <w:rPr>
          <w:rFonts w:cs="Arial"/>
          <w:color w:val="0000FF"/>
          <w:szCs w:val="24"/>
        </w:rPr>
        <w:t>.</w:t>
      </w:r>
    </w:p>
    <w:p w14:paraId="496F042F" w14:textId="77777777" w:rsidR="00472AD4" w:rsidRDefault="00472AD4" w:rsidP="00FF6490">
      <w:pPr>
        <w:rPr>
          <w:rFonts w:cs="Arial"/>
          <w:b/>
          <w:szCs w:val="24"/>
        </w:rPr>
      </w:pPr>
    </w:p>
    <w:p w14:paraId="5AE43CBF" w14:textId="77777777" w:rsidR="00AF0B12" w:rsidRDefault="00AF0B12" w:rsidP="00FF6490">
      <w:pPr>
        <w:rPr>
          <w:rFonts w:cs="Arial"/>
          <w:b/>
          <w:szCs w:val="24"/>
        </w:rPr>
      </w:pPr>
    </w:p>
    <w:p w14:paraId="00FB5D48" w14:textId="77777777" w:rsidR="00AF0B12" w:rsidRDefault="00AF0B12" w:rsidP="00FF6490">
      <w:pPr>
        <w:rPr>
          <w:rFonts w:cs="Arial"/>
          <w:b/>
          <w:szCs w:val="24"/>
        </w:rPr>
      </w:pPr>
    </w:p>
    <w:p w14:paraId="46364A3A" w14:textId="77777777" w:rsidR="00AF0B12" w:rsidRPr="00B127C3" w:rsidRDefault="00AF0B12" w:rsidP="00FF6490">
      <w:pPr>
        <w:rPr>
          <w:rFonts w:cs="Arial"/>
          <w:b/>
          <w:szCs w:val="24"/>
        </w:rPr>
      </w:pPr>
      <w:bookmarkStart w:id="0" w:name="_GoBack"/>
      <w:bookmarkEnd w:id="0"/>
    </w:p>
    <w:p w14:paraId="43004EA6" w14:textId="77777777" w:rsidR="001125C3" w:rsidRDefault="001125C3" w:rsidP="001125C3">
      <w:pPr>
        <w:rPr>
          <w:rFonts w:cs="Arial"/>
          <w:b/>
          <w:bCs/>
          <w:szCs w:val="24"/>
        </w:rPr>
      </w:pPr>
      <w:r>
        <w:rPr>
          <w:b/>
          <w:bCs/>
        </w:rPr>
        <w:lastRenderedPageBreak/>
        <w:t>About Vista Outdoor</w:t>
      </w:r>
    </w:p>
    <w:p w14:paraId="7DD60C65" w14:textId="77777777" w:rsidR="001125C3" w:rsidRDefault="001125C3" w:rsidP="001125C3">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@VistaOutdoorInc and Facebook at </w:t>
      </w:r>
      <w:hyperlink r:id="rId12" w:history="1">
        <w:r>
          <w:rPr>
            <w:rStyle w:val="Hyperlink"/>
          </w:rPr>
          <w:t>www.facebook.com/vistaoutdoor</w:t>
        </w:r>
      </w:hyperlink>
      <w:r>
        <w:t>.</w:t>
      </w:r>
    </w:p>
    <w:p w14:paraId="17A67395" w14:textId="77777777" w:rsidR="00A02FBB" w:rsidRPr="00B127C3" w:rsidRDefault="00A02FBB" w:rsidP="00A02FBB">
      <w:pPr>
        <w:rPr>
          <w:rFonts w:cs="Arial"/>
          <w:szCs w:val="24"/>
        </w:rPr>
      </w:pPr>
    </w:p>
    <w:p w14:paraId="67ACDC64" w14:textId="77777777" w:rsidR="00A02FBB" w:rsidRPr="00B127C3" w:rsidRDefault="00A02FBB" w:rsidP="00A02FBB">
      <w:pPr>
        <w:rPr>
          <w:rFonts w:cs="Arial"/>
          <w:szCs w:val="24"/>
        </w:rPr>
      </w:pPr>
    </w:p>
    <w:p w14:paraId="6D8FCA2F" w14:textId="77777777" w:rsidR="00A02FBB" w:rsidRPr="00896D37" w:rsidRDefault="00A02FBB" w:rsidP="00A02FBB">
      <w:pPr>
        <w:jc w:val="center"/>
        <w:rPr>
          <w:rFonts w:cs="Arial"/>
          <w:szCs w:val="24"/>
        </w:rPr>
      </w:pPr>
      <w:r w:rsidRPr="00B127C3">
        <w:rPr>
          <w:rFonts w:cs="Arial"/>
          <w:szCs w:val="24"/>
        </w:rPr>
        <w:t>###</w:t>
      </w:r>
    </w:p>
    <w:p w14:paraId="404C4F75" w14:textId="77777777"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ABAA0" w14:textId="77777777" w:rsidR="00D461D2" w:rsidRDefault="00D461D2">
      <w:r>
        <w:separator/>
      </w:r>
    </w:p>
  </w:endnote>
  <w:endnote w:type="continuationSeparator" w:id="0">
    <w:p w14:paraId="2E1757CA" w14:textId="77777777" w:rsidR="00D461D2" w:rsidRDefault="00D4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70E5A7A"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AF0B1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F0B12">
              <w:rPr>
                <w:b/>
                <w:bCs/>
                <w:noProof/>
              </w:rPr>
              <w:t>2</w:t>
            </w:r>
            <w:r>
              <w:rPr>
                <w:b/>
                <w:bCs/>
              </w:rPr>
              <w:fldChar w:fldCharType="end"/>
            </w:r>
          </w:p>
        </w:sdtContent>
      </w:sdt>
    </w:sdtContent>
  </w:sdt>
  <w:p w14:paraId="7CB1E46A"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939E" w14:textId="77777777" w:rsidR="00D461D2" w:rsidRDefault="00D461D2">
      <w:r>
        <w:separator/>
      </w:r>
    </w:p>
  </w:footnote>
  <w:footnote w:type="continuationSeparator" w:id="0">
    <w:p w14:paraId="50B0B787" w14:textId="77777777" w:rsidR="00D461D2" w:rsidRDefault="00D46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05A82"/>
    <w:multiLevelType w:val="hybridMultilevel"/>
    <w:tmpl w:val="E03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4"/>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25C3"/>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24CF"/>
    <w:rsid w:val="001C36B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534A"/>
    <w:rsid w:val="002D616E"/>
    <w:rsid w:val="002E3558"/>
    <w:rsid w:val="002E6BC0"/>
    <w:rsid w:val="002E703F"/>
    <w:rsid w:val="002F1175"/>
    <w:rsid w:val="002F243B"/>
    <w:rsid w:val="002F35D8"/>
    <w:rsid w:val="002F370F"/>
    <w:rsid w:val="00304AF0"/>
    <w:rsid w:val="00304EDB"/>
    <w:rsid w:val="00305B08"/>
    <w:rsid w:val="00306E6C"/>
    <w:rsid w:val="003110BE"/>
    <w:rsid w:val="0031265F"/>
    <w:rsid w:val="00316F02"/>
    <w:rsid w:val="00320034"/>
    <w:rsid w:val="00322E7C"/>
    <w:rsid w:val="00323E34"/>
    <w:rsid w:val="00330343"/>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0694"/>
    <w:rsid w:val="0039282E"/>
    <w:rsid w:val="00397E21"/>
    <w:rsid w:val="003A1B2E"/>
    <w:rsid w:val="003A20D8"/>
    <w:rsid w:val="003A5924"/>
    <w:rsid w:val="003A5B5A"/>
    <w:rsid w:val="003A5CE6"/>
    <w:rsid w:val="003B1361"/>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664A"/>
    <w:rsid w:val="00437DDC"/>
    <w:rsid w:val="00454CFB"/>
    <w:rsid w:val="00462912"/>
    <w:rsid w:val="00462EBD"/>
    <w:rsid w:val="004637AA"/>
    <w:rsid w:val="00472AD4"/>
    <w:rsid w:val="004735F8"/>
    <w:rsid w:val="00482320"/>
    <w:rsid w:val="00485A0B"/>
    <w:rsid w:val="00485A82"/>
    <w:rsid w:val="00486F57"/>
    <w:rsid w:val="004873CA"/>
    <w:rsid w:val="00487FF4"/>
    <w:rsid w:val="004906F0"/>
    <w:rsid w:val="004922F9"/>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74085"/>
    <w:rsid w:val="0058036D"/>
    <w:rsid w:val="005829EA"/>
    <w:rsid w:val="005844B4"/>
    <w:rsid w:val="00590433"/>
    <w:rsid w:val="00591DC8"/>
    <w:rsid w:val="00593971"/>
    <w:rsid w:val="00596912"/>
    <w:rsid w:val="00597F6F"/>
    <w:rsid w:val="005A14CB"/>
    <w:rsid w:val="005A15A1"/>
    <w:rsid w:val="005B12A6"/>
    <w:rsid w:val="005B1AA1"/>
    <w:rsid w:val="005B5339"/>
    <w:rsid w:val="005C0C69"/>
    <w:rsid w:val="005C1914"/>
    <w:rsid w:val="005C1F50"/>
    <w:rsid w:val="005C2363"/>
    <w:rsid w:val="005D08B1"/>
    <w:rsid w:val="005E03AB"/>
    <w:rsid w:val="005E2A65"/>
    <w:rsid w:val="005F1C83"/>
    <w:rsid w:val="00610558"/>
    <w:rsid w:val="0061455B"/>
    <w:rsid w:val="00614BFD"/>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0BC0"/>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420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972"/>
    <w:rsid w:val="00884A8C"/>
    <w:rsid w:val="00887CD8"/>
    <w:rsid w:val="008919D3"/>
    <w:rsid w:val="00893A04"/>
    <w:rsid w:val="008966C8"/>
    <w:rsid w:val="0089686B"/>
    <w:rsid w:val="00896CE8"/>
    <w:rsid w:val="008A72C4"/>
    <w:rsid w:val="008B37C8"/>
    <w:rsid w:val="008B3E98"/>
    <w:rsid w:val="008B5270"/>
    <w:rsid w:val="008C2E3E"/>
    <w:rsid w:val="008C52B3"/>
    <w:rsid w:val="008C5A86"/>
    <w:rsid w:val="008D32CD"/>
    <w:rsid w:val="008E4322"/>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C7EDD"/>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B6E4D"/>
    <w:rsid w:val="00AC08DA"/>
    <w:rsid w:val="00AC0EB7"/>
    <w:rsid w:val="00AC181A"/>
    <w:rsid w:val="00AD1B0D"/>
    <w:rsid w:val="00AD35FB"/>
    <w:rsid w:val="00AD3DE6"/>
    <w:rsid w:val="00AD4D84"/>
    <w:rsid w:val="00AD7B85"/>
    <w:rsid w:val="00AE2D3F"/>
    <w:rsid w:val="00AE3993"/>
    <w:rsid w:val="00AE7FA7"/>
    <w:rsid w:val="00AF0B12"/>
    <w:rsid w:val="00AF4B61"/>
    <w:rsid w:val="00AF555E"/>
    <w:rsid w:val="00AF5BC9"/>
    <w:rsid w:val="00B02918"/>
    <w:rsid w:val="00B0380E"/>
    <w:rsid w:val="00B071D0"/>
    <w:rsid w:val="00B127C3"/>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B3A16"/>
    <w:rsid w:val="00BB3AA7"/>
    <w:rsid w:val="00BC0ACE"/>
    <w:rsid w:val="00BC0F94"/>
    <w:rsid w:val="00BC1F43"/>
    <w:rsid w:val="00BC22F8"/>
    <w:rsid w:val="00BC4642"/>
    <w:rsid w:val="00BC4983"/>
    <w:rsid w:val="00BC593A"/>
    <w:rsid w:val="00BC6791"/>
    <w:rsid w:val="00BC75F5"/>
    <w:rsid w:val="00BC7C76"/>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35A"/>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461D2"/>
    <w:rsid w:val="00D5100B"/>
    <w:rsid w:val="00D53FF6"/>
    <w:rsid w:val="00D54B32"/>
    <w:rsid w:val="00D56B4E"/>
    <w:rsid w:val="00D601DA"/>
    <w:rsid w:val="00D660D7"/>
    <w:rsid w:val="00D7791C"/>
    <w:rsid w:val="00D80A54"/>
    <w:rsid w:val="00D81906"/>
    <w:rsid w:val="00D82A7B"/>
    <w:rsid w:val="00D87FF2"/>
    <w:rsid w:val="00D95AC3"/>
    <w:rsid w:val="00DA6BE8"/>
    <w:rsid w:val="00DB292B"/>
    <w:rsid w:val="00DB3F7F"/>
    <w:rsid w:val="00DB4783"/>
    <w:rsid w:val="00DB50E0"/>
    <w:rsid w:val="00DC23B7"/>
    <w:rsid w:val="00DD04C3"/>
    <w:rsid w:val="00DD1170"/>
    <w:rsid w:val="00DD5B7D"/>
    <w:rsid w:val="00DD6CC5"/>
    <w:rsid w:val="00DE2343"/>
    <w:rsid w:val="00DE34E4"/>
    <w:rsid w:val="00DE5990"/>
    <w:rsid w:val="00DF6584"/>
    <w:rsid w:val="00E018A7"/>
    <w:rsid w:val="00E03F71"/>
    <w:rsid w:val="00E10A04"/>
    <w:rsid w:val="00E17409"/>
    <w:rsid w:val="00E22588"/>
    <w:rsid w:val="00E246C3"/>
    <w:rsid w:val="00E24984"/>
    <w:rsid w:val="00E24E19"/>
    <w:rsid w:val="00E253FB"/>
    <w:rsid w:val="00E326F2"/>
    <w:rsid w:val="00E3361B"/>
    <w:rsid w:val="00E42A8B"/>
    <w:rsid w:val="00E43045"/>
    <w:rsid w:val="00E4387B"/>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BFC21"/>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C525-0412-4714-BCFF-0025E133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2686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2016-12-15T18:25:00Z</cp:lastPrinted>
  <dcterms:created xsi:type="dcterms:W3CDTF">2017-07-03T16:15:00Z</dcterms:created>
  <dcterms:modified xsi:type="dcterms:W3CDTF">2017-07-13T20:33:00Z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