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2AB87425" w:rsidR="000777EE" w:rsidRPr="00DE3B25"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B06E49">
        <w:rPr>
          <w:rFonts w:cs="Arial"/>
          <w:noProof/>
          <w:szCs w:val="24"/>
          <w:highlight w:val="yellow"/>
        </w:rPr>
        <w:drawing>
          <wp:inline distT="0" distB="0" distL="0" distR="0" wp14:anchorId="014C6B77" wp14:editId="7CAD029D">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14:paraId="76A51F6A" w14:textId="176F5105" w:rsidR="00963A5F" w:rsidRPr="00DE3B25"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DE3B25">
        <w:rPr>
          <w:rFonts w:cs="Arial"/>
          <w:szCs w:val="24"/>
        </w:rPr>
        <w:tab/>
      </w:r>
      <w:r w:rsidRPr="00DE3B25">
        <w:rPr>
          <w:rFonts w:cs="Arial"/>
          <w:szCs w:val="24"/>
        </w:rPr>
        <w:tab/>
      </w:r>
      <w:r w:rsidRPr="00DE3B25">
        <w:rPr>
          <w:rFonts w:cs="Arial"/>
          <w:szCs w:val="24"/>
        </w:rPr>
        <w:tab/>
      </w:r>
      <w:r w:rsidRPr="00DE3B25">
        <w:rPr>
          <w:rFonts w:cs="Arial"/>
          <w:szCs w:val="24"/>
        </w:rPr>
        <w:tab/>
      </w:r>
      <w:r w:rsidRPr="00DE3B25">
        <w:rPr>
          <w:rFonts w:cs="Arial"/>
          <w:szCs w:val="24"/>
        </w:rPr>
        <w:tab/>
      </w:r>
      <w:r w:rsidRPr="00DE3B25">
        <w:rPr>
          <w:rFonts w:cs="Arial"/>
          <w:szCs w:val="24"/>
        </w:rPr>
        <w:tab/>
      </w:r>
      <w:r w:rsidRPr="00DE3B25">
        <w:rPr>
          <w:rFonts w:cs="Arial"/>
          <w:szCs w:val="24"/>
        </w:rPr>
        <w:tab/>
      </w:r>
      <w:r w:rsidRPr="00DE3B25">
        <w:rPr>
          <w:rFonts w:cs="Arial"/>
          <w:szCs w:val="24"/>
        </w:rPr>
        <w:tab/>
      </w:r>
      <w:r w:rsidRPr="00DE3B25">
        <w:rPr>
          <w:rFonts w:cs="Arial"/>
          <w:szCs w:val="24"/>
        </w:rPr>
        <w:tab/>
      </w:r>
      <w:r w:rsidRPr="00DE3B25">
        <w:rPr>
          <w:rFonts w:cs="Arial"/>
          <w:szCs w:val="24"/>
        </w:rPr>
        <w:tab/>
      </w:r>
      <w:r w:rsidRPr="00DE3B25">
        <w:rPr>
          <w:rFonts w:cs="Arial"/>
          <w:szCs w:val="24"/>
        </w:rPr>
        <w:tab/>
      </w:r>
      <w:r w:rsidRPr="00DE3B25">
        <w:rPr>
          <w:rFonts w:cs="Arial"/>
          <w:szCs w:val="24"/>
        </w:rPr>
        <w:tab/>
      </w:r>
      <w:r w:rsidRPr="00DE3B25">
        <w:rPr>
          <w:rFonts w:cs="Arial"/>
          <w:szCs w:val="24"/>
        </w:rPr>
        <w:tab/>
      </w:r>
      <w:r w:rsidR="00050658" w:rsidRPr="00DE3B25">
        <w:rPr>
          <w:rFonts w:cs="Arial"/>
          <w:szCs w:val="24"/>
        </w:rPr>
        <w:t xml:space="preserve"> </w:t>
      </w:r>
      <w:r w:rsidR="00963A5F" w:rsidRPr="00DE3B25">
        <w:rPr>
          <w:rFonts w:cs="Arial"/>
          <w:b/>
          <w:szCs w:val="24"/>
        </w:rPr>
        <w:t xml:space="preserve">Contact: </w:t>
      </w:r>
      <w:r w:rsidRPr="00DE3B25">
        <w:rPr>
          <w:rFonts w:cs="Arial"/>
          <w:b/>
          <w:szCs w:val="24"/>
        </w:rPr>
        <w:t>JJ Reich</w:t>
      </w:r>
    </w:p>
    <w:p w14:paraId="37B32DA7" w14:textId="2DEDC521" w:rsidR="001067AB" w:rsidRPr="00DE3B25"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DE3B25">
        <w:rPr>
          <w:rFonts w:cs="Arial"/>
          <w:szCs w:val="24"/>
        </w:rPr>
        <w:t>Communications Manager</w:t>
      </w:r>
    </w:p>
    <w:p w14:paraId="15B04DC5" w14:textId="27A43CAF" w:rsidR="00BC4983" w:rsidRPr="00DE3B25"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DE3B25">
        <w:rPr>
          <w:rFonts w:cs="Arial"/>
          <w:szCs w:val="24"/>
        </w:rPr>
        <w:t>Firearms and Ammunition</w:t>
      </w:r>
    </w:p>
    <w:p w14:paraId="2E493F0E" w14:textId="16AFC149" w:rsidR="001067AB" w:rsidRPr="00DE3B25"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DE3B25">
        <w:rPr>
          <w:rFonts w:cs="Arial"/>
          <w:szCs w:val="24"/>
        </w:rPr>
        <w:tab/>
        <w:t>(763) 323-386</w:t>
      </w:r>
      <w:r w:rsidR="00BC4983" w:rsidRPr="00DE3B25">
        <w:rPr>
          <w:rFonts w:cs="Arial"/>
          <w:szCs w:val="24"/>
        </w:rPr>
        <w:t>2</w:t>
      </w:r>
    </w:p>
    <w:p w14:paraId="1167CF9A" w14:textId="71B1DA8C" w:rsidR="00FE2916" w:rsidRPr="00DE3B25"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DE3B25">
        <w:rPr>
          <w:rFonts w:cs="Arial"/>
          <w:szCs w:val="24"/>
        </w:rPr>
        <w:t xml:space="preserve">FOR IMMEDIATE RELEASE </w:t>
      </w:r>
      <w:r w:rsidRPr="00DE3B25">
        <w:rPr>
          <w:rFonts w:cs="Arial"/>
          <w:szCs w:val="24"/>
        </w:rPr>
        <w:tab/>
      </w:r>
      <w:r w:rsidRPr="00DE3B25">
        <w:rPr>
          <w:rFonts w:cs="Arial"/>
          <w:szCs w:val="24"/>
        </w:rPr>
        <w:tab/>
        <w:t xml:space="preserve"> </w:t>
      </w:r>
      <w:r w:rsidRPr="00DE3B25">
        <w:rPr>
          <w:rFonts w:cs="Arial"/>
          <w:szCs w:val="24"/>
        </w:rPr>
        <w:tab/>
      </w:r>
      <w:r w:rsidRPr="00DE3B25">
        <w:rPr>
          <w:rFonts w:cs="Arial"/>
          <w:szCs w:val="24"/>
        </w:rPr>
        <w:tab/>
      </w:r>
      <w:r w:rsidR="006817C0" w:rsidRPr="00DE3B25">
        <w:rPr>
          <w:rFonts w:cs="Arial"/>
          <w:szCs w:val="24"/>
        </w:rPr>
        <w:t xml:space="preserve"> </w:t>
      </w:r>
      <w:r w:rsidRPr="00DE3B25">
        <w:rPr>
          <w:rFonts w:cs="Arial"/>
          <w:szCs w:val="24"/>
        </w:rPr>
        <w:t xml:space="preserve"> E-mail: </w:t>
      </w:r>
      <w:hyperlink r:id="rId9" w:history="1">
        <w:r w:rsidR="009512DC" w:rsidRPr="00DE3B25">
          <w:rPr>
            <w:rStyle w:val="Hyperlink"/>
            <w:rFonts w:cs="Arial"/>
            <w:szCs w:val="24"/>
          </w:rPr>
          <w:t>pressroom@vistaoutdoor.com</w:t>
        </w:r>
      </w:hyperlink>
    </w:p>
    <w:p w14:paraId="7529486A" w14:textId="77777777" w:rsidR="009512DC" w:rsidRPr="00DE3B25"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DE3B25" w:rsidRDefault="009E4649" w:rsidP="005D08B1">
      <w:pPr>
        <w:jc w:val="center"/>
        <w:rPr>
          <w:rFonts w:cs="Arial"/>
          <w:b/>
          <w:szCs w:val="24"/>
        </w:rPr>
      </w:pPr>
    </w:p>
    <w:p w14:paraId="44D7C957" w14:textId="0CFC6D1A" w:rsidR="001067AB" w:rsidRPr="00DE3B25" w:rsidRDefault="0030438B" w:rsidP="00F47E49">
      <w:pPr>
        <w:jc w:val="center"/>
        <w:rPr>
          <w:rFonts w:cs="Arial"/>
          <w:b/>
          <w:sz w:val="28"/>
          <w:szCs w:val="28"/>
        </w:rPr>
      </w:pPr>
      <w:r w:rsidRPr="00DE3B25">
        <w:rPr>
          <w:rFonts w:cs="Arial"/>
          <w:b/>
          <w:sz w:val="28"/>
          <w:szCs w:val="28"/>
        </w:rPr>
        <w:t xml:space="preserve">Federal </w:t>
      </w:r>
      <w:r w:rsidR="00DE3B25" w:rsidRPr="00DE3B25">
        <w:rPr>
          <w:rFonts w:cs="Arial"/>
          <w:b/>
          <w:sz w:val="28"/>
          <w:szCs w:val="28"/>
        </w:rPr>
        <w:t xml:space="preserve">American </w:t>
      </w:r>
      <w:proofErr w:type="gramStart"/>
      <w:r w:rsidR="00DE3B25" w:rsidRPr="00DE3B25">
        <w:rPr>
          <w:rFonts w:cs="Arial"/>
          <w:b/>
          <w:sz w:val="28"/>
          <w:szCs w:val="28"/>
        </w:rPr>
        <w:t>Eagle</w:t>
      </w:r>
      <w:proofErr w:type="gramEnd"/>
      <w:r w:rsidR="00DE3B25" w:rsidRPr="00DE3B25">
        <w:rPr>
          <w:rFonts w:cs="Arial"/>
          <w:b/>
          <w:sz w:val="28"/>
          <w:szCs w:val="28"/>
        </w:rPr>
        <w:t xml:space="preserve"> </w:t>
      </w:r>
      <w:proofErr w:type="spellStart"/>
      <w:r w:rsidR="00DE3B25" w:rsidRPr="00DE3B25">
        <w:rPr>
          <w:rFonts w:cs="Arial"/>
          <w:b/>
          <w:sz w:val="28"/>
          <w:szCs w:val="28"/>
        </w:rPr>
        <w:t>Syntech</w:t>
      </w:r>
      <w:proofErr w:type="spellEnd"/>
      <w:r w:rsidR="00DE3B25" w:rsidRPr="00DE3B25">
        <w:rPr>
          <w:rFonts w:cs="Arial"/>
          <w:b/>
          <w:sz w:val="28"/>
          <w:szCs w:val="28"/>
        </w:rPr>
        <w:t xml:space="preserve"> Wins</w:t>
      </w:r>
      <w:r w:rsidR="00C54DB7" w:rsidRPr="00DE3B25">
        <w:rPr>
          <w:rFonts w:cs="Arial"/>
          <w:b/>
          <w:sz w:val="28"/>
          <w:szCs w:val="28"/>
        </w:rPr>
        <w:t xml:space="preserve"> </w:t>
      </w:r>
      <w:r w:rsidR="00DE3B25">
        <w:rPr>
          <w:rFonts w:cs="Arial"/>
          <w:b/>
          <w:sz w:val="28"/>
          <w:szCs w:val="28"/>
        </w:rPr>
        <w:br/>
        <w:t xml:space="preserve">“Ammunition of the Year” </w:t>
      </w:r>
      <w:r w:rsidR="00DE3B25" w:rsidRPr="00DE3B25">
        <w:rPr>
          <w:rFonts w:cs="Arial"/>
          <w:b/>
          <w:sz w:val="28"/>
          <w:szCs w:val="28"/>
        </w:rPr>
        <w:t>Industry Choice Award</w:t>
      </w:r>
    </w:p>
    <w:p w14:paraId="198D276E" w14:textId="77777777" w:rsidR="00E11465" w:rsidRPr="00B06E49" w:rsidRDefault="00E11465" w:rsidP="00E11465">
      <w:pPr>
        <w:jc w:val="center"/>
        <w:rPr>
          <w:rFonts w:cs="Arial"/>
          <w:szCs w:val="24"/>
          <w:highlight w:val="yellow"/>
        </w:rPr>
      </w:pPr>
    </w:p>
    <w:p w14:paraId="0CEEC1B8" w14:textId="0FBCA040" w:rsidR="00B612A6" w:rsidRDefault="00BC4983" w:rsidP="00AA5BE7">
      <w:pPr>
        <w:rPr>
          <w:rFonts w:cs="Arial"/>
          <w:szCs w:val="24"/>
        </w:rPr>
      </w:pPr>
      <w:r w:rsidRPr="00DE3B25">
        <w:rPr>
          <w:rFonts w:cs="Arial"/>
          <w:b/>
          <w:szCs w:val="24"/>
        </w:rPr>
        <w:t xml:space="preserve">ANOKA, </w:t>
      </w:r>
      <w:r w:rsidRPr="00B10265">
        <w:rPr>
          <w:rFonts w:cs="Arial"/>
          <w:b/>
          <w:szCs w:val="24"/>
        </w:rPr>
        <w:t>Minnesot</w:t>
      </w:r>
      <w:r w:rsidRPr="008600DE">
        <w:rPr>
          <w:rFonts w:cs="Arial"/>
          <w:b/>
          <w:szCs w:val="24"/>
        </w:rPr>
        <w:t>a</w:t>
      </w:r>
      <w:r w:rsidR="00A02FBB" w:rsidRPr="008600DE">
        <w:rPr>
          <w:rFonts w:cs="Arial"/>
          <w:b/>
          <w:szCs w:val="24"/>
        </w:rPr>
        <w:t xml:space="preserve"> –</w:t>
      </w:r>
      <w:r w:rsidR="00825EC1" w:rsidRPr="008600DE">
        <w:rPr>
          <w:rFonts w:cs="Arial"/>
          <w:b/>
          <w:szCs w:val="24"/>
        </w:rPr>
        <w:t xml:space="preserve"> </w:t>
      </w:r>
      <w:r w:rsidR="008600DE" w:rsidRPr="008600DE">
        <w:rPr>
          <w:rFonts w:cs="Arial"/>
          <w:b/>
          <w:szCs w:val="24"/>
        </w:rPr>
        <w:t>August 9, 2017</w:t>
      </w:r>
      <w:r w:rsidR="009E4649" w:rsidRPr="008600DE">
        <w:rPr>
          <w:rFonts w:cs="Arial"/>
          <w:b/>
          <w:szCs w:val="24"/>
        </w:rPr>
        <w:t xml:space="preserve"> </w:t>
      </w:r>
      <w:r w:rsidR="00896CE8" w:rsidRPr="008600DE">
        <w:rPr>
          <w:rFonts w:cs="Arial"/>
          <w:b/>
          <w:szCs w:val="24"/>
        </w:rPr>
        <w:t>–</w:t>
      </w:r>
      <w:r w:rsidR="00857432" w:rsidRPr="008600DE">
        <w:rPr>
          <w:rFonts w:cs="Arial"/>
          <w:szCs w:val="24"/>
        </w:rPr>
        <w:t xml:space="preserve"> </w:t>
      </w:r>
      <w:r w:rsidR="00C54DB7" w:rsidRPr="008600DE">
        <w:rPr>
          <w:rFonts w:cs="Arial"/>
          <w:szCs w:val="24"/>
        </w:rPr>
        <w:t>F</w:t>
      </w:r>
      <w:r w:rsidR="00C54DB7" w:rsidRPr="00B10265">
        <w:rPr>
          <w:rFonts w:cs="Arial"/>
          <w:szCs w:val="24"/>
        </w:rPr>
        <w:t xml:space="preserve">ederal </w:t>
      </w:r>
      <w:r w:rsidR="00B10265" w:rsidRPr="00B10265">
        <w:rPr>
          <w:rFonts w:cs="Arial"/>
          <w:szCs w:val="24"/>
        </w:rPr>
        <w:t xml:space="preserve">American Eagle </w:t>
      </w:r>
      <w:proofErr w:type="spellStart"/>
      <w:r w:rsidR="00B10265" w:rsidRPr="00B10265">
        <w:rPr>
          <w:rFonts w:cs="Arial"/>
          <w:szCs w:val="24"/>
        </w:rPr>
        <w:t>Syntech</w:t>
      </w:r>
      <w:proofErr w:type="spellEnd"/>
      <w:r w:rsidR="00DB30FF" w:rsidRPr="00B10265">
        <w:rPr>
          <w:rFonts w:cs="Arial"/>
          <w:szCs w:val="24"/>
        </w:rPr>
        <w:t xml:space="preserve"> received the prestigious </w:t>
      </w:r>
      <w:r w:rsidR="00477960" w:rsidRPr="00B10265">
        <w:rPr>
          <w:rFonts w:cs="Arial"/>
          <w:szCs w:val="24"/>
        </w:rPr>
        <w:t>Ammunitio</w:t>
      </w:r>
      <w:r w:rsidR="00477960">
        <w:rPr>
          <w:rFonts w:cs="Arial"/>
          <w:szCs w:val="24"/>
        </w:rPr>
        <w:t>n of the Year</w:t>
      </w:r>
      <w:r w:rsidR="00B10265">
        <w:rPr>
          <w:rFonts w:cs="Arial"/>
          <w:szCs w:val="24"/>
        </w:rPr>
        <w:t xml:space="preserve"> award </w:t>
      </w:r>
      <w:r w:rsidR="00DB30FF">
        <w:rPr>
          <w:rFonts w:cs="Arial"/>
          <w:szCs w:val="24"/>
        </w:rPr>
        <w:t>at the 2</w:t>
      </w:r>
      <w:r w:rsidR="00DB30FF" w:rsidRPr="00DB30FF">
        <w:rPr>
          <w:rFonts w:cs="Arial"/>
          <w:szCs w:val="24"/>
          <w:vertAlign w:val="superscript"/>
        </w:rPr>
        <w:t>nd</w:t>
      </w:r>
      <w:r w:rsidR="00DB30FF">
        <w:rPr>
          <w:rFonts w:cs="Arial"/>
          <w:szCs w:val="24"/>
        </w:rPr>
        <w:t xml:space="preserve"> Annual 2017 Firearms Industry </w:t>
      </w:r>
      <w:r w:rsidR="00DE3B25">
        <w:rPr>
          <w:rFonts w:cs="Arial"/>
          <w:szCs w:val="24"/>
        </w:rPr>
        <w:t>Choice Award</w:t>
      </w:r>
      <w:r w:rsidR="00D13F01">
        <w:rPr>
          <w:rFonts w:cs="Arial"/>
          <w:szCs w:val="24"/>
        </w:rPr>
        <w:t>s</w:t>
      </w:r>
      <w:r w:rsidR="00EC703D">
        <w:rPr>
          <w:rFonts w:cs="Arial"/>
          <w:szCs w:val="24"/>
        </w:rPr>
        <w:t>,</w:t>
      </w:r>
      <w:r w:rsidR="00D13F01">
        <w:rPr>
          <w:rFonts w:cs="Arial"/>
          <w:szCs w:val="24"/>
        </w:rPr>
        <w:t xml:space="preserve"> July 22 at the </w:t>
      </w:r>
      <w:r w:rsidR="00B612A6" w:rsidRPr="00B612A6">
        <w:rPr>
          <w:rFonts w:cs="Arial"/>
          <w:szCs w:val="24"/>
        </w:rPr>
        <w:t>Sloan Convention Center</w:t>
      </w:r>
      <w:r w:rsidR="00B612A6">
        <w:rPr>
          <w:rFonts w:cs="Arial"/>
          <w:szCs w:val="24"/>
        </w:rPr>
        <w:t xml:space="preserve"> in Bowling Green, Kentucky</w:t>
      </w:r>
      <w:r w:rsidR="00D13F01">
        <w:rPr>
          <w:rFonts w:cs="Arial"/>
          <w:szCs w:val="24"/>
        </w:rPr>
        <w:t>.</w:t>
      </w:r>
    </w:p>
    <w:p w14:paraId="089ED386" w14:textId="77777777" w:rsidR="00A53DB3" w:rsidRDefault="00A53DB3" w:rsidP="00AA5BE7">
      <w:pPr>
        <w:rPr>
          <w:rFonts w:cs="Arial"/>
          <w:szCs w:val="24"/>
        </w:rPr>
      </w:pPr>
    </w:p>
    <w:p w14:paraId="198CD86B" w14:textId="216F71CD" w:rsidR="00B10265" w:rsidRDefault="00B10265" w:rsidP="00B10265">
      <w:pPr>
        <w:rPr>
          <w:rFonts w:cs="Arial"/>
          <w:szCs w:val="24"/>
        </w:rPr>
      </w:pPr>
      <w:r>
        <w:rPr>
          <w:rFonts w:cs="Arial"/>
          <w:szCs w:val="24"/>
        </w:rPr>
        <w:t>The selection process</w:t>
      </w:r>
      <w:bookmarkStart w:id="0" w:name="_GoBack"/>
      <w:bookmarkEnd w:id="0"/>
      <w:r>
        <w:rPr>
          <w:rFonts w:cs="Arial"/>
          <w:szCs w:val="24"/>
        </w:rPr>
        <w:t xml:space="preserve">, conducted </w:t>
      </w:r>
      <w:r w:rsidR="00DB30FF">
        <w:rPr>
          <w:rFonts w:cs="Arial"/>
          <w:szCs w:val="24"/>
        </w:rPr>
        <w:t>at the Rockcastle Shooting Center in Park City, Kentucky,</w:t>
      </w:r>
      <w:r>
        <w:rPr>
          <w:rFonts w:cs="Arial"/>
          <w:szCs w:val="24"/>
        </w:rPr>
        <w:t xml:space="preserve"> includes </w:t>
      </w:r>
      <w:r w:rsidRPr="002C542B">
        <w:rPr>
          <w:rFonts w:cs="Arial"/>
          <w:szCs w:val="24"/>
        </w:rPr>
        <w:t>hands-on, unbiased, multi</w:t>
      </w:r>
      <w:r>
        <w:rPr>
          <w:rFonts w:cs="Arial"/>
          <w:szCs w:val="24"/>
        </w:rPr>
        <w:t>-day testing and evaluation by</w:t>
      </w:r>
      <w:r w:rsidR="0088040A">
        <w:rPr>
          <w:rFonts w:cs="Arial"/>
          <w:szCs w:val="24"/>
        </w:rPr>
        <w:t xml:space="preserve"> a</w:t>
      </w:r>
      <w:r>
        <w:rPr>
          <w:rFonts w:cs="Arial"/>
          <w:szCs w:val="24"/>
        </w:rPr>
        <w:t xml:space="preserve"> </w:t>
      </w:r>
      <w:r w:rsidRPr="002C542B">
        <w:rPr>
          <w:rFonts w:cs="Arial"/>
          <w:szCs w:val="24"/>
        </w:rPr>
        <w:t>mix of firearm</w:t>
      </w:r>
      <w:r w:rsidR="0088040A">
        <w:rPr>
          <w:rFonts w:cs="Arial"/>
          <w:szCs w:val="24"/>
        </w:rPr>
        <w:t>s</w:t>
      </w:r>
      <w:r w:rsidRPr="002C542B">
        <w:rPr>
          <w:rFonts w:cs="Arial"/>
          <w:szCs w:val="24"/>
        </w:rPr>
        <w:t xml:space="preserve"> retailers, distributors, pro</w:t>
      </w:r>
      <w:r>
        <w:rPr>
          <w:rFonts w:cs="Arial"/>
          <w:szCs w:val="24"/>
        </w:rPr>
        <w:t xml:space="preserve">fessional shooters, gunsmiths, </w:t>
      </w:r>
      <w:r w:rsidRPr="002C542B">
        <w:rPr>
          <w:rFonts w:cs="Arial"/>
          <w:szCs w:val="24"/>
        </w:rPr>
        <w:t>law enforcement and military personne</w:t>
      </w:r>
      <w:r>
        <w:rPr>
          <w:rFonts w:cs="Arial"/>
          <w:szCs w:val="24"/>
        </w:rPr>
        <w:t xml:space="preserve">l, members of the outdoor media and recreational shooters. </w:t>
      </w:r>
    </w:p>
    <w:p w14:paraId="481DE633" w14:textId="77777777" w:rsidR="00B10265" w:rsidRDefault="00B10265" w:rsidP="00B10265">
      <w:pPr>
        <w:rPr>
          <w:rFonts w:cs="Arial"/>
          <w:szCs w:val="24"/>
        </w:rPr>
      </w:pPr>
    </w:p>
    <w:p w14:paraId="1C4148D8" w14:textId="131DA73E" w:rsidR="00A53DB3" w:rsidRDefault="00A53DB3" w:rsidP="00A53DB3">
      <w:pPr>
        <w:rPr>
          <w:rFonts w:ascii="Calibri" w:hAnsi="Calibri"/>
          <w:sz w:val="22"/>
        </w:rPr>
      </w:pPr>
      <w:r>
        <w:t xml:space="preserve">"It's an honor to win Ammunition of the Year from this balanced group of evaluators. The team at Federal is thrilled that the judges share our excitement, and that of all who shoot it, about </w:t>
      </w:r>
      <w:proofErr w:type="spellStart"/>
      <w:r>
        <w:t>Syntech</w:t>
      </w:r>
      <w:proofErr w:type="spellEnd"/>
      <w:r>
        <w:t>,”</w:t>
      </w:r>
      <w:r w:rsidR="00BC49B4">
        <w:t xml:space="preserve"> said Federal Premium Handgun</w:t>
      </w:r>
      <w:r w:rsidR="00FE1689">
        <w:t xml:space="preserve"> Ammunition GPL</w:t>
      </w:r>
      <w:r>
        <w:t xml:space="preserve"> Director Jason Nash.</w:t>
      </w:r>
    </w:p>
    <w:p w14:paraId="14946708" w14:textId="77777777" w:rsidR="00A53DB3" w:rsidRDefault="00A53DB3" w:rsidP="00B10265">
      <w:pPr>
        <w:rPr>
          <w:rFonts w:cs="Arial"/>
          <w:szCs w:val="24"/>
        </w:rPr>
      </w:pPr>
    </w:p>
    <w:p w14:paraId="4652D113" w14:textId="361CBBFE" w:rsidR="00B10265" w:rsidRDefault="00B10265" w:rsidP="00B10265">
      <w:pPr>
        <w:rPr>
          <w:rFonts w:cs="Arial"/>
          <w:szCs w:val="24"/>
        </w:rPr>
      </w:pPr>
      <w:r w:rsidRPr="002C542B">
        <w:rPr>
          <w:rFonts w:cs="Arial"/>
          <w:szCs w:val="24"/>
        </w:rPr>
        <w:t>Product categories</w:t>
      </w:r>
      <w:r w:rsidR="00A53DB3">
        <w:rPr>
          <w:rFonts w:cs="Arial"/>
          <w:szCs w:val="24"/>
        </w:rPr>
        <w:t xml:space="preserve"> for evaluation</w:t>
      </w:r>
      <w:r w:rsidRPr="002C542B">
        <w:rPr>
          <w:rFonts w:cs="Arial"/>
          <w:szCs w:val="24"/>
        </w:rPr>
        <w:t xml:space="preserve"> include</w:t>
      </w:r>
      <w:r w:rsidR="00A53DB3">
        <w:rPr>
          <w:rFonts w:cs="Arial"/>
          <w:szCs w:val="24"/>
        </w:rPr>
        <w:t>d</w:t>
      </w:r>
      <w:r w:rsidRPr="002C542B">
        <w:rPr>
          <w:rFonts w:cs="Arial"/>
          <w:szCs w:val="24"/>
        </w:rPr>
        <w:t xml:space="preserve"> rifle, han</w:t>
      </w:r>
      <w:r>
        <w:rPr>
          <w:rFonts w:cs="Arial"/>
          <w:szCs w:val="24"/>
        </w:rPr>
        <w:t xml:space="preserve">dgun, shotgun, optic, accessory and ammunition. </w:t>
      </w:r>
      <w:r w:rsidRPr="002C542B">
        <w:rPr>
          <w:rFonts w:cs="Arial"/>
          <w:szCs w:val="24"/>
        </w:rPr>
        <w:t>Manufacturers are encouraged to submit what they consi</w:t>
      </w:r>
      <w:r>
        <w:rPr>
          <w:rFonts w:cs="Arial"/>
          <w:szCs w:val="24"/>
        </w:rPr>
        <w:t xml:space="preserve">der to be their finest product, </w:t>
      </w:r>
      <w:r w:rsidRPr="002C542B">
        <w:rPr>
          <w:rFonts w:cs="Arial"/>
          <w:szCs w:val="24"/>
        </w:rPr>
        <w:t>to be evaluated for fit, form, finish and functionali</w:t>
      </w:r>
      <w:r>
        <w:rPr>
          <w:rFonts w:cs="Arial"/>
          <w:szCs w:val="24"/>
        </w:rPr>
        <w:t xml:space="preserve">ty. </w:t>
      </w:r>
    </w:p>
    <w:p w14:paraId="02608729" w14:textId="3C476A03" w:rsidR="00DB30FF" w:rsidRDefault="00DB30FF" w:rsidP="00DB30FF">
      <w:pPr>
        <w:rPr>
          <w:rFonts w:cs="Arial"/>
          <w:szCs w:val="24"/>
        </w:rPr>
      </w:pPr>
    </w:p>
    <w:p w14:paraId="44E39E66" w14:textId="2B8777EC" w:rsidR="002C542B" w:rsidRDefault="00DB30FF" w:rsidP="00DB30FF">
      <w:pPr>
        <w:rPr>
          <w:rFonts w:cs="Arial"/>
          <w:szCs w:val="24"/>
        </w:rPr>
      </w:pPr>
      <w:r>
        <w:rPr>
          <w:rFonts w:cs="Arial"/>
          <w:szCs w:val="24"/>
        </w:rPr>
        <w:t>“</w:t>
      </w:r>
      <w:r w:rsidRPr="00DB30FF">
        <w:rPr>
          <w:rFonts w:cs="Arial"/>
          <w:szCs w:val="24"/>
        </w:rPr>
        <w:t>Recognizing innovation and creativity in new product development by exceptional companies in our industry is important</w:t>
      </w:r>
      <w:r>
        <w:rPr>
          <w:rFonts w:cs="Arial"/>
          <w:szCs w:val="24"/>
        </w:rPr>
        <w:t xml:space="preserve">,” said Rockcastle CEO Nick Noble. </w:t>
      </w:r>
      <w:r w:rsidR="003B3D71">
        <w:rPr>
          <w:rFonts w:cs="Arial"/>
          <w:szCs w:val="24"/>
        </w:rPr>
        <w:t xml:space="preserve">“The awards </w:t>
      </w:r>
      <w:r w:rsidRPr="00DB30FF">
        <w:rPr>
          <w:rFonts w:cs="Arial"/>
          <w:szCs w:val="24"/>
        </w:rPr>
        <w:t>represe</w:t>
      </w:r>
      <w:r w:rsidR="003B3D71">
        <w:rPr>
          <w:rFonts w:cs="Arial"/>
          <w:szCs w:val="24"/>
        </w:rPr>
        <w:t>nt</w:t>
      </w:r>
      <w:r>
        <w:rPr>
          <w:rFonts w:cs="Arial"/>
          <w:szCs w:val="24"/>
        </w:rPr>
        <w:t xml:space="preserve"> a new way to answer the age-</w:t>
      </w:r>
      <w:r w:rsidRPr="00DB30FF">
        <w:rPr>
          <w:rFonts w:cs="Arial"/>
          <w:szCs w:val="24"/>
        </w:rPr>
        <w:t>old question of which industry manufacturer pr</w:t>
      </w:r>
      <w:r>
        <w:rPr>
          <w:rFonts w:cs="Arial"/>
          <w:szCs w:val="24"/>
        </w:rPr>
        <w:t>oduces the best products.”</w:t>
      </w:r>
    </w:p>
    <w:p w14:paraId="6B271BBF" w14:textId="6D56FED3" w:rsidR="00623AFA" w:rsidRDefault="00623AFA" w:rsidP="00B44535">
      <w:pPr>
        <w:rPr>
          <w:rFonts w:cs="Arial"/>
          <w:szCs w:val="24"/>
        </w:rPr>
      </w:pPr>
    </w:p>
    <w:p w14:paraId="4AC997F6" w14:textId="5E852535" w:rsidR="00623AFA" w:rsidRDefault="0088040A" w:rsidP="00B44535">
      <w:pPr>
        <w:rPr>
          <w:rFonts w:cs="Arial"/>
          <w:color w:val="000000"/>
        </w:rPr>
      </w:pPr>
      <w:proofErr w:type="spellStart"/>
      <w:r>
        <w:rPr>
          <w:rFonts w:cs="Arial"/>
          <w:szCs w:val="24"/>
        </w:rPr>
        <w:t>Syntech</w:t>
      </w:r>
      <w:proofErr w:type="spellEnd"/>
      <w:r>
        <w:rPr>
          <w:rFonts w:cs="Arial"/>
          <w:szCs w:val="24"/>
        </w:rPr>
        <w:t xml:space="preserve"> load</w:t>
      </w:r>
      <w:r w:rsidR="00623AFA">
        <w:rPr>
          <w:rFonts w:cs="Arial"/>
          <w:szCs w:val="24"/>
        </w:rPr>
        <w:t xml:space="preserve">s </w:t>
      </w:r>
      <w:r w:rsidR="00623AFA">
        <w:rPr>
          <w:rFonts w:cs="Arial"/>
          <w:color w:val="000000"/>
        </w:rPr>
        <w:t xml:space="preserve">tested included the </w:t>
      </w:r>
      <w:r>
        <w:rPr>
          <w:rFonts w:cs="Arial"/>
        </w:rPr>
        <w:t xml:space="preserve">115-grain </w:t>
      </w:r>
      <w:r w:rsidRPr="00FF11E9">
        <w:rPr>
          <w:rFonts w:cs="Arial"/>
        </w:rPr>
        <w:t>9mm Luger</w:t>
      </w:r>
      <w:r>
        <w:rPr>
          <w:rFonts w:cs="Arial"/>
        </w:rPr>
        <w:t>, 165-grain 40 S&amp;W and 230-grain 45 Auto.</w:t>
      </w:r>
      <w:r>
        <w:rPr>
          <w:rFonts w:cs="Arial"/>
          <w:color w:val="000000"/>
        </w:rPr>
        <w:t xml:space="preserve"> </w:t>
      </w:r>
      <w:r w:rsidR="00623AFA">
        <w:rPr>
          <w:rFonts w:cs="Arial"/>
          <w:color w:val="000000"/>
        </w:rPr>
        <w:t xml:space="preserve">Evaluators’ </w:t>
      </w:r>
      <w:r w:rsidR="003B3D71">
        <w:rPr>
          <w:rFonts w:cs="Arial"/>
          <w:color w:val="000000"/>
        </w:rPr>
        <w:t xml:space="preserve">overwhelming </w:t>
      </w:r>
      <w:r w:rsidR="00D13F01">
        <w:rPr>
          <w:rFonts w:cs="Arial"/>
          <w:color w:val="000000"/>
        </w:rPr>
        <w:t>high marks were punctuated with personal comments including, “e</w:t>
      </w:r>
      <w:r w:rsidR="00623AFA">
        <w:rPr>
          <w:rFonts w:cs="Arial"/>
          <w:color w:val="000000"/>
        </w:rPr>
        <w:t>xcellent,</w:t>
      </w:r>
      <w:r>
        <w:rPr>
          <w:rFonts w:cs="Arial"/>
          <w:color w:val="000000"/>
        </w:rPr>
        <w:t xml:space="preserve"> very consistent</w:t>
      </w:r>
      <w:r w:rsidR="00623AFA">
        <w:rPr>
          <w:rFonts w:cs="Arial"/>
          <w:color w:val="000000"/>
        </w:rPr>
        <w:t xml:space="preserve"> </w:t>
      </w:r>
      <w:r>
        <w:rPr>
          <w:rFonts w:cs="Arial"/>
          <w:color w:val="000000"/>
        </w:rPr>
        <w:t xml:space="preserve">and </w:t>
      </w:r>
      <w:r w:rsidR="00623AFA">
        <w:rPr>
          <w:rFonts w:cs="Arial"/>
          <w:color w:val="000000"/>
        </w:rPr>
        <w:t>great product</w:t>
      </w:r>
      <w:r w:rsidR="00D13F01">
        <w:rPr>
          <w:rFonts w:cs="Arial"/>
          <w:color w:val="000000"/>
        </w:rPr>
        <w:t>!”</w:t>
      </w:r>
    </w:p>
    <w:p w14:paraId="1E2618DB" w14:textId="3FDB6497" w:rsidR="00D13F01" w:rsidRDefault="00D13F01" w:rsidP="00B44535">
      <w:pPr>
        <w:rPr>
          <w:rFonts w:cs="Arial"/>
          <w:color w:val="000000"/>
        </w:rPr>
      </w:pPr>
    </w:p>
    <w:p w14:paraId="1816F960" w14:textId="114465C0" w:rsidR="0044540A" w:rsidRDefault="0044540A" w:rsidP="0044540A">
      <w:pPr>
        <w:rPr>
          <w:rFonts w:cs="Arial"/>
        </w:rPr>
      </w:pPr>
      <w:r>
        <w:rPr>
          <w:rFonts w:cs="Arial"/>
        </w:rPr>
        <w:t xml:space="preserve">American Eagle </w:t>
      </w:r>
      <w:proofErr w:type="spellStart"/>
      <w:r>
        <w:rPr>
          <w:rFonts w:cs="Arial"/>
        </w:rPr>
        <w:t>Syntech</w:t>
      </w:r>
      <w:proofErr w:type="spellEnd"/>
      <w:r>
        <w:rPr>
          <w:rFonts w:cs="Arial"/>
        </w:rPr>
        <w:t xml:space="preserve"> </w:t>
      </w:r>
      <w:r w:rsidR="0052275C">
        <w:rPr>
          <w:rFonts w:cs="Arial"/>
        </w:rPr>
        <w:t xml:space="preserve">was introduced in 2016, </w:t>
      </w:r>
      <w:r w:rsidRPr="009310AC">
        <w:rPr>
          <w:rFonts w:cs="Arial"/>
        </w:rPr>
        <w:t>offer</w:t>
      </w:r>
      <w:r w:rsidR="0052275C">
        <w:rPr>
          <w:rFonts w:cs="Arial"/>
        </w:rPr>
        <w:t>ing</w:t>
      </w:r>
      <w:r w:rsidRPr="009310AC">
        <w:rPr>
          <w:rFonts w:cs="Arial"/>
        </w:rPr>
        <w:t xml:space="preserve"> target shooters the most advanced range ammunition available and </w:t>
      </w:r>
      <w:r>
        <w:rPr>
          <w:rFonts w:cs="Arial"/>
        </w:rPr>
        <w:t>allow</w:t>
      </w:r>
      <w:r w:rsidR="0052275C">
        <w:rPr>
          <w:rFonts w:cs="Arial"/>
        </w:rPr>
        <w:t>ing</w:t>
      </w:r>
      <w:r w:rsidRPr="009310AC">
        <w:rPr>
          <w:rFonts w:cs="Arial"/>
        </w:rPr>
        <w:t xml:space="preserve"> handgun owners to protect their investment from the inside out.</w:t>
      </w:r>
      <w:r>
        <w:rPr>
          <w:rFonts w:cs="Arial"/>
        </w:rPr>
        <w:t xml:space="preserve"> </w:t>
      </w:r>
      <w:proofErr w:type="spellStart"/>
      <w:r>
        <w:rPr>
          <w:rFonts w:cs="Arial"/>
        </w:rPr>
        <w:t>Syntech</w:t>
      </w:r>
      <w:proofErr w:type="spellEnd"/>
      <w:r>
        <w:rPr>
          <w:rFonts w:cs="Arial"/>
        </w:rPr>
        <w:t xml:space="preserve"> is the </w:t>
      </w:r>
      <w:r w:rsidRPr="009310AC">
        <w:rPr>
          <w:rFonts w:cs="Arial"/>
        </w:rPr>
        <w:t xml:space="preserve">first range-specific ammunition designed </w:t>
      </w:r>
      <w:r w:rsidRPr="009310AC">
        <w:rPr>
          <w:rFonts w:cs="Arial"/>
        </w:rPr>
        <w:lastRenderedPageBreak/>
        <w:t>to reduce fouling and extend barrel life with a high-tech polymer bullet coating. Combined with special</w:t>
      </w:r>
      <w:r w:rsidR="0088040A">
        <w:rPr>
          <w:rFonts w:cs="Arial"/>
        </w:rPr>
        <w:t>ized</w:t>
      </w:r>
      <w:r>
        <w:rPr>
          <w:rFonts w:cs="Arial"/>
        </w:rPr>
        <w:t xml:space="preserve"> clean-burning powders, </w:t>
      </w:r>
      <w:proofErr w:type="spellStart"/>
      <w:r>
        <w:rPr>
          <w:rFonts w:cs="Arial"/>
        </w:rPr>
        <w:t>Syntech</w:t>
      </w:r>
      <w:proofErr w:type="spellEnd"/>
      <w:r>
        <w:rPr>
          <w:rFonts w:cs="Arial"/>
        </w:rPr>
        <w:t xml:space="preserve"> ensures guns stay cleaner, longer, so enthusiasts can shoot more</w:t>
      </w:r>
      <w:r w:rsidRPr="009310AC">
        <w:rPr>
          <w:rFonts w:cs="Arial"/>
        </w:rPr>
        <w:t xml:space="preserve">—and shoot better. </w:t>
      </w:r>
    </w:p>
    <w:p w14:paraId="538F1E97" w14:textId="77777777" w:rsidR="0044540A" w:rsidRDefault="0044540A" w:rsidP="0044540A">
      <w:pPr>
        <w:rPr>
          <w:rFonts w:cs="Arial"/>
        </w:rPr>
      </w:pPr>
    </w:p>
    <w:p w14:paraId="01EF8D09" w14:textId="0EE969F4" w:rsidR="0044540A" w:rsidRPr="00CC2102" w:rsidRDefault="0044540A" w:rsidP="00B44535">
      <w:pPr>
        <w:rPr>
          <w:rFonts w:cs="Arial"/>
        </w:rPr>
      </w:pPr>
      <w:r>
        <w:rPr>
          <w:rFonts w:cs="Arial"/>
        </w:rPr>
        <w:t xml:space="preserve">Additional benefits of the </w:t>
      </w:r>
      <w:proofErr w:type="spellStart"/>
      <w:r>
        <w:rPr>
          <w:rFonts w:cs="Arial"/>
        </w:rPr>
        <w:t>Syntech</w:t>
      </w:r>
      <w:proofErr w:type="spellEnd"/>
      <w:r>
        <w:rPr>
          <w:rFonts w:cs="Arial"/>
        </w:rPr>
        <w:t xml:space="preserve"> system include</w:t>
      </w:r>
      <w:r w:rsidRPr="009310AC">
        <w:rPr>
          <w:rFonts w:cs="Arial"/>
        </w:rPr>
        <w:t xml:space="preserve"> </w:t>
      </w:r>
      <w:r>
        <w:rPr>
          <w:rFonts w:cs="Arial"/>
        </w:rPr>
        <w:t xml:space="preserve">less perceived recoil and </w:t>
      </w:r>
      <w:r w:rsidR="0052275C">
        <w:rPr>
          <w:rFonts w:cs="Arial"/>
        </w:rPr>
        <w:t xml:space="preserve">the </w:t>
      </w:r>
      <w:r w:rsidR="001840C1">
        <w:rPr>
          <w:rFonts w:cs="Arial"/>
        </w:rPr>
        <w:t>exclusive Catalyst</w:t>
      </w:r>
      <w:r w:rsidRPr="009310AC">
        <w:rPr>
          <w:rFonts w:cs="Arial"/>
        </w:rPr>
        <w:t xml:space="preserve"> primer</w:t>
      </w:r>
      <w:r>
        <w:rPr>
          <w:rFonts w:cs="Arial"/>
        </w:rPr>
        <w:t>, which</w:t>
      </w:r>
      <w:r w:rsidRPr="009310AC">
        <w:rPr>
          <w:rFonts w:cs="Arial"/>
        </w:rPr>
        <w:t xml:space="preserve"> provides the most reliable, consistent igniti</w:t>
      </w:r>
      <w:r>
        <w:rPr>
          <w:rFonts w:cs="Arial"/>
        </w:rPr>
        <w:t>on possible. The a</w:t>
      </w:r>
      <w:r w:rsidRPr="00FF11E9">
        <w:rPr>
          <w:rFonts w:cs="Arial"/>
        </w:rPr>
        <w:t>bsence of a copper jacket</w:t>
      </w:r>
      <w:r>
        <w:rPr>
          <w:rFonts w:cs="Arial"/>
        </w:rPr>
        <w:t xml:space="preserve"> also</w:t>
      </w:r>
      <w:r w:rsidRPr="00FF11E9">
        <w:rPr>
          <w:rFonts w:cs="Arial"/>
        </w:rPr>
        <w:t xml:space="preserve"> minimizes splash-back on steel targets, </w:t>
      </w:r>
      <w:r>
        <w:rPr>
          <w:rFonts w:cs="Arial"/>
        </w:rPr>
        <w:t xml:space="preserve">making </w:t>
      </w:r>
      <w:proofErr w:type="spellStart"/>
      <w:r>
        <w:rPr>
          <w:rFonts w:cs="Arial"/>
        </w:rPr>
        <w:t>Syntech</w:t>
      </w:r>
      <w:proofErr w:type="spellEnd"/>
      <w:r>
        <w:rPr>
          <w:rFonts w:cs="Arial"/>
        </w:rPr>
        <w:t xml:space="preserve"> loads the </w:t>
      </w:r>
      <w:r w:rsidRPr="00FF11E9">
        <w:rPr>
          <w:rFonts w:cs="Arial"/>
        </w:rPr>
        <w:t xml:space="preserve">perfect </w:t>
      </w:r>
      <w:r>
        <w:rPr>
          <w:rFonts w:cs="Arial"/>
        </w:rPr>
        <w:t xml:space="preserve">choice </w:t>
      </w:r>
      <w:r w:rsidRPr="00FF11E9">
        <w:rPr>
          <w:rFonts w:cs="Arial"/>
        </w:rPr>
        <w:t xml:space="preserve">for </w:t>
      </w:r>
      <w:r>
        <w:rPr>
          <w:rFonts w:cs="Arial"/>
        </w:rPr>
        <w:t>target practice or competition.</w:t>
      </w:r>
    </w:p>
    <w:p w14:paraId="4E18B880" w14:textId="77777777" w:rsidR="00EE5328" w:rsidRPr="00B06E49" w:rsidRDefault="00EE5328" w:rsidP="00B5324B">
      <w:pPr>
        <w:tabs>
          <w:tab w:val="left" w:pos="2340"/>
          <w:tab w:val="left" w:pos="6930"/>
          <w:tab w:val="left" w:pos="9270"/>
        </w:tabs>
        <w:rPr>
          <w:rFonts w:cs="Arial"/>
          <w:szCs w:val="24"/>
          <w:highlight w:val="yellow"/>
        </w:rPr>
      </w:pPr>
    </w:p>
    <w:p w14:paraId="01137C5F" w14:textId="77322817" w:rsidR="00E018A7" w:rsidRPr="00263CE4" w:rsidRDefault="005844B4" w:rsidP="00B5324B">
      <w:pPr>
        <w:tabs>
          <w:tab w:val="left" w:pos="2340"/>
          <w:tab w:val="left" w:pos="6930"/>
          <w:tab w:val="left" w:pos="9270"/>
        </w:tabs>
        <w:rPr>
          <w:rFonts w:eastAsia="Arial Unicode MS" w:cs="Arial"/>
          <w:sz w:val="22"/>
          <w:szCs w:val="22"/>
        </w:rPr>
      </w:pPr>
      <w:r w:rsidRPr="00263CE4">
        <w:rPr>
          <w:rFonts w:cs="Arial"/>
          <w:szCs w:val="24"/>
        </w:rPr>
        <w:t xml:space="preserve">Federal Premium </w:t>
      </w:r>
      <w:r w:rsidR="009C1249" w:rsidRPr="00263CE4">
        <w:rPr>
          <w:rFonts w:cs="Arial"/>
          <w:szCs w:val="24"/>
        </w:rPr>
        <w:t>is a</w:t>
      </w:r>
      <w:r w:rsidRPr="00263CE4">
        <w:rPr>
          <w:rFonts w:cs="Arial"/>
          <w:szCs w:val="24"/>
        </w:rPr>
        <w:t xml:space="preserve"> brand of Vista Outdoor Inc., an outdoor sports and recreation company. For mor</w:t>
      </w:r>
      <w:r w:rsidR="003776CF" w:rsidRPr="00263CE4">
        <w:rPr>
          <w:rFonts w:cs="Arial"/>
          <w:szCs w:val="24"/>
        </w:rPr>
        <w:t>e information</w:t>
      </w:r>
      <w:r w:rsidR="009C1249" w:rsidRPr="00263CE4">
        <w:rPr>
          <w:rFonts w:cs="Arial"/>
          <w:szCs w:val="24"/>
        </w:rPr>
        <w:t xml:space="preserve"> on Federal Premium</w:t>
      </w:r>
      <w:r w:rsidRPr="00263CE4">
        <w:rPr>
          <w:rFonts w:cs="Arial"/>
          <w:szCs w:val="24"/>
        </w:rPr>
        <w:t xml:space="preserve">, go to </w:t>
      </w:r>
      <w:hyperlink r:id="rId10" w:history="1">
        <w:r w:rsidRPr="00263CE4">
          <w:rPr>
            <w:rStyle w:val="Hyperlink"/>
            <w:rFonts w:cs="Arial"/>
            <w:szCs w:val="24"/>
          </w:rPr>
          <w:t>www.federalpremium.com</w:t>
        </w:r>
      </w:hyperlink>
      <w:r w:rsidR="009C1249" w:rsidRPr="00263CE4">
        <w:rPr>
          <w:rFonts w:cs="Arial"/>
          <w:szCs w:val="24"/>
        </w:rPr>
        <w:t>.</w:t>
      </w:r>
    </w:p>
    <w:p w14:paraId="0F627980" w14:textId="77777777" w:rsidR="00A02FBB" w:rsidRDefault="00A02FBB" w:rsidP="00A02FBB">
      <w:pPr>
        <w:rPr>
          <w:rFonts w:cs="Arial"/>
          <w:szCs w:val="24"/>
          <w:highlight w:val="yellow"/>
        </w:rPr>
      </w:pPr>
    </w:p>
    <w:p w14:paraId="0AF4E272" w14:textId="77777777" w:rsidR="00D60A72" w:rsidRPr="00B06E49" w:rsidRDefault="00D60A72" w:rsidP="00A02FBB">
      <w:pPr>
        <w:rPr>
          <w:rFonts w:cs="Arial"/>
          <w:szCs w:val="24"/>
          <w:highlight w:val="yellow"/>
        </w:rPr>
      </w:pPr>
    </w:p>
    <w:p w14:paraId="0867FD98" w14:textId="77777777" w:rsidR="00A236BD" w:rsidRPr="00263CE4" w:rsidRDefault="00A236BD" w:rsidP="00A236BD">
      <w:pPr>
        <w:rPr>
          <w:rFonts w:cs="Arial"/>
          <w:b/>
          <w:bCs/>
          <w:szCs w:val="24"/>
        </w:rPr>
      </w:pPr>
      <w:r w:rsidRPr="00263CE4">
        <w:rPr>
          <w:b/>
          <w:bCs/>
        </w:rPr>
        <w:t>About Vista Outdoor</w:t>
      </w:r>
    </w:p>
    <w:p w14:paraId="187866D8" w14:textId="77777777" w:rsidR="00A236BD" w:rsidRPr="00263CE4" w:rsidRDefault="00A236BD" w:rsidP="00A236BD">
      <w:pPr>
        <w:rPr>
          <w:rFonts w:ascii="Calibri" w:hAnsi="Calibri"/>
          <w:sz w:val="22"/>
          <w:szCs w:val="22"/>
        </w:rPr>
      </w:pPr>
      <w:r w:rsidRPr="00263CE4">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1" w:history="1">
        <w:r w:rsidRPr="00263CE4">
          <w:rPr>
            <w:rStyle w:val="Hyperlink"/>
          </w:rPr>
          <w:t>www.vistaoutdoor.com</w:t>
        </w:r>
      </w:hyperlink>
      <w:r w:rsidRPr="00263CE4">
        <w:t xml:space="preserve"> or follow us on Twitter @</w:t>
      </w:r>
      <w:proofErr w:type="spellStart"/>
      <w:r w:rsidRPr="00263CE4">
        <w:t>VistaOutdoorInc</w:t>
      </w:r>
      <w:proofErr w:type="spellEnd"/>
      <w:r w:rsidRPr="00263CE4">
        <w:t xml:space="preserve"> and Facebook at </w:t>
      </w:r>
      <w:hyperlink r:id="rId12" w:history="1">
        <w:r w:rsidRPr="00263CE4">
          <w:rPr>
            <w:rStyle w:val="Hyperlink"/>
          </w:rPr>
          <w:t>www.facebook.com/vistaoutdoor</w:t>
        </w:r>
      </w:hyperlink>
      <w:r w:rsidRPr="00263CE4">
        <w:t>.</w:t>
      </w:r>
    </w:p>
    <w:p w14:paraId="4FDBEECD" w14:textId="77777777" w:rsidR="00A02FBB" w:rsidRPr="00263CE4" w:rsidRDefault="00A02FBB" w:rsidP="00A02FBB">
      <w:pPr>
        <w:rPr>
          <w:rFonts w:cs="Arial"/>
          <w:szCs w:val="24"/>
        </w:rPr>
      </w:pPr>
    </w:p>
    <w:p w14:paraId="43651D5E" w14:textId="77777777" w:rsidR="00A02FBB" w:rsidRPr="006817C0" w:rsidRDefault="00A02FBB" w:rsidP="00A02FBB">
      <w:pPr>
        <w:jc w:val="center"/>
        <w:rPr>
          <w:rFonts w:cs="Arial"/>
          <w:szCs w:val="24"/>
        </w:rPr>
      </w:pPr>
      <w:r w:rsidRPr="00263CE4">
        <w:rPr>
          <w:rFonts w:cs="Arial"/>
          <w:szCs w:val="24"/>
        </w:rPr>
        <w:t>###</w:t>
      </w:r>
    </w:p>
    <w:p w14:paraId="0054E2F4" w14:textId="7ED7E3DE" w:rsidR="00FA36C5" w:rsidRPr="006817C0" w:rsidRDefault="00FA36C5" w:rsidP="00A02FBB">
      <w:pPr>
        <w:rPr>
          <w:rFonts w:cs="Arial"/>
          <w:szCs w:val="24"/>
        </w:rPr>
      </w:pPr>
    </w:p>
    <w:p w14:paraId="2D17BA97" w14:textId="77777777" w:rsidR="00263CE4" w:rsidRPr="006817C0" w:rsidRDefault="00263CE4">
      <w:pPr>
        <w:rPr>
          <w:rFonts w:cs="Arial"/>
          <w:szCs w:val="24"/>
        </w:rPr>
      </w:pPr>
    </w:p>
    <w:sectPr w:rsidR="00263CE4" w:rsidRPr="006817C0"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EB37E" w14:textId="77777777" w:rsidR="004946BA" w:rsidRDefault="004946BA">
      <w:r>
        <w:separator/>
      </w:r>
    </w:p>
  </w:endnote>
  <w:endnote w:type="continuationSeparator" w:id="0">
    <w:p w14:paraId="14C93413" w14:textId="77777777" w:rsidR="004946BA" w:rsidRDefault="00494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3CB7C12D" w:rsidR="00DE3B25" w:rsidRDefault="00DE3B25">
            <w:pPr>
              <w:pStyle w:val="Footer"/>
              <w:jc w:val="right"/>
            </w:pPr>
            <w:r>
              <w:t xml:space="preserve">Page </w:t>
            </w:r>
            <w:r>
              <w:rPr>
                <w:b/>
                <w:bCs/>
              </w:rPr>
              <w:fldChar w:fldCharType="begin"/>
            </w:r>
            <w:r>
              <w:rPr>
                <w:b/>
                <w:bCs/>
              </w:rPr>
              <w:instrText xml:space="preserve"> PAGE </w:instrText>
            </w:r>
            <w:r>
              <w:rPr>
                <w:b/>
                <w:bCs/>
              </w:rPr>
              <w:fldChar w:fldCharType="separate"/>
            </w:r>
            <w:r w:rsidR="008600DE">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8600DE">
              <w:rPr>
                <w:b/>
                <w:bCs/>
                <w:noProof/>
              </w:rPr>
              <w:t>2</w:t>
            </w:r>
            <w:r>
              <w:rPr>
                <w:b/>
                <w:bCs/>
              </w:rPr>
              <w:fldChar w:fldCharType="end"/>
            </w:r>
          </w:p>
        </w:sdtContent>
      </w:sdt>
    </w:sdtContent>
  </w:sdt>
  <w:p w14:paraId="6755DCE5" w14:textId="77777777" w:rsidR="00DE3B25" w:rsidRDefault="00DE3B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D8CC8" w14:textId="77777777" w:rsidR="004946BA" w:rsidRDefault="004946BA">
      <w:r>
        <w:separator/>
      </w:r>
    </w:p>
  </w:footnote>
  <w:footnote w:type="continuationSeparator" w:id="0">
    <w:p w14:paraId="53A3FE1B" w14:textId="77777777" w:rsidR="004946BA" w:rsidRDefault="004946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6AE8"/>
    <w:multiLevelType w:val="hybridMultilevel"/>
    <w:tmpl w:val="0D38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0B2810"/>
    <w:multiLevelType w:val="hybridMultilevel"/>
    <w:tmpl w:val="45A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2"/>
  </w:num>
  <w:num w:numId="4">
    <w:abstractNumId w:val="13"/>
  </w:num>
  <w:num w:numId="5">
    <w:abstractNumId w:val="10"/>
  </w:num>
  <w:num w:numId="6">
    <w:abstractNumId w:val="8"/>
  </w:num>
  <w:num w:numId="7">
    <w:abstractNumId w:val="0"/>
  </w:num>
  <w:num w:numId="8">
    <w:abstractNumId w:val="11"/>
  </w:num>
  <w:num w:numId="9">
    <w:abstractNumId w:val="3"/>
  </w:num>
  <w:num w:numId="10">
    <w:abstractNumId w:val="9"/>
  </w:num>
  <w:num w:numId="11">
    <w:abstractNumId w:val="5"/>
  </w:num>
  <w:num w:numId="12">
    <w:abstractNumId w:val="7"/>
  </w:num>
  <w:num w:numId="13">
    <w:abstractNumId w:val="6"/>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31C1"/>
    <w:rsid w:val="00166B05"/>
    <w:rsid w:val="00167CDA"/>
    <w:rsid w:val="00170137"/>
    <w:rsid w:val="00170AA7"/>
    <w:rsid w:val="00174FC7"/>
    <w:rsid w:val="00180ECF"/>
    <w:rsid w:val="001840C1"/>
    <w:rsid w:val="001864F4"/>
    <w:rsid w:val="00190B32"/>
    <w:rsid w:val="00194956"/>
    <w:rsid w:val="001A0634"/>
    <w:rsid w:val="001A06FE"/>
    <w:rsid w:val="001A0CFE"/>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25BF"/>
    <w:rsid w:val="0024353C"/>
    <w:rsid w:val="00245634"/>
    <w:rsid w:val="0024700C"/>
    <w:rsid w:val="002540E8"/>
    <w:rsid w:val="002579EF"/>
    <w:rsid w:val="00261445"/>
    <w:rsid w:val="00263CE4"/>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C542B"/>
    <w:rsid w:val="002D3835"/>
    <w:rsid w:val="002D616E"/>
    <w:rsid w:val="002D73A0"/>
    <w:rsid w:val="002E6BC0"/>
    <w:rsid w:val="002E703F"/>
    <w:rsid w:val="002F243B"/>
    <w:rsid w:val="002F35D8"/>
    <w:rsid w:val="002F370F"/>
    <w:rsid w:val="0030438B"/>
    <w:rsid w:val="00304EDB"/>
    <w:rsid w:val="00305B08"/>
    <w:rsid w:val="00306E6C"/>
    <w:rsid w:val="003110BE"/>
    <w:rsid w:val="0031265F"/>
    <w:rsid w:val="00315321"/>
    <w:rsid w:val="00316F02"/>
    <w:rsid w:val="00320034"/>
    <w:rsid w:val="00323E34"/>
    <w:rsid w:val="00330343"/>
    <w:rsid w:val="0033287C"/>
    <w:rsid w:val="00333285"/>
    <w:rsid w:val="00333514"/>
    <w:rsid w:val="003418F2"/>
    <w:rsid w:val="00344845"/>
    <w:rsid w:val="00345E2E"/>
    <w:rsid w:val="00345EDB"/>
    <w:rsid w:val="00350DEC"/>
    <w:rsid w:val="003529B3"/>
    <w:rsid w:val="0035676B"/>
    <w:rsid w:val="00356A76"/>
    <w:rsid w:val="003603C3"/>
    <w:rsid w:val="00373147"/>
    <w:rsid w:val="0037585B"/>
    <w:rsid w:val="003776CF"/>
    <w:rsid w:val="00381FF6"/>
    <w:rsid w:val="00386C09"/>
    <w:rsid w:val="00387180"/>
    <w:rsid w:val="00390666"/>
    <w:rsid w:val="0039282E"/>
    <w:rsid w:val="00397E21"/>
    <w:rsid w:val="003A1B2E"/>
    <w:rsid w:val="003A5924"/>
    <w:rsid w:val="003A5B5A"/>
    <w:rsid w:val="003A5CE6"/>
    <w:rsid w:val="003B3D71"/>
    <w:rsid w:val="003B5E02"/>
    <w:rsid w:val="003C4638"/>
    <w:rsid w:val="003C4B44"/>
    <w:rsid w:val="003C4E71"/>
    <w:rsid w:val="003C5541"/>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1CE1"/>
    <w:rsid w:val="00405C49"/>
    <w:rsid w:val="00415B99"/>
    <w:rsid w:val="004176AF"/>
    <w:rsid w:val="00424011"/>
    <w:rsid w:val="0043664A"/>
    <w:rsid w:val="00437DDC"/>
    <w:rsid w:val="0044540A"/>
    <w:rsid w:val="00446105"/>
    <w:rsid w:val="00454CFB"/>
    <w:rsid w:val="00462EBD"/>
    <w:rsid w:val="004637AA"/>
    <w:rsid w:val="004735F8"/>
    <w:rsid w:val="00477960"/>
    <w:rsid w:val="00482320"/>
    <w:rsid w:val="00485A0B"/>
    <w:rsid w:val="00486F57"/>
    <w:rsid w:val="004873CA"/>
    <w:rsid w:val="00487FF4"/>
    <w:rsid w:val="004906F0"/>
    <w:rsid w:val="004946BA"/>
    <w:rsid w:val="00495AE9"/>
    <w:rsid w:val="00496814"/>
    <w:rsid w:val="004A2658"/>
    <w:rsid w:val="004A3167"/>
    <w:rsid w:val="004A589D"/>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63CA"/>
    <w:rsid w:val="00521918"/>
    <w:rsid w:val="0052275C"/>
    <w:rsid w:val="00523E3D"/>
    <w:rsid w:val="00525DD2"/>
    <w:rsid w:val="005326B3"/>
    <w:rsid w:val="00537EBA"/>
    <w:rsid w:val="005438CF"/>
    <w:rsid w:val="0054448E"/>
    <w:rsid w:val="00551295"/>
    <w:rsid w:val="00552F05"/>
    <w:rsid w:val="005579B3"/>
    <w:rsid w:val="0056404E"/>
    <w:rsid w:val="00574085"/>
    <w:rsid w:val="0058036D"/>
    <w:rsid w:val="005829EA"/>
    <w:rsid w:val="005844B4"/>
    <w:rsid w:val="00590433"/>
    <w:rsid w:val="00591DC8"/>
    <w:rsid w:val="00593971"/>
    <w:rsid w:val="00597F6F"/>
    <w:rsid w:val="005A14CB"/>
    <w:rsid w:val="005B12A6"/>
    <w:rsid w:val="005B1AA1"/>
    <w:rsid w:val="005B5339"/>
    <w:rsid w:val="005C0C69"/>
    <w:rsid w:val="005C1914"/>
    <w:rsid w:val="005C2363"/>
    <w:rsid w:val="005D08B1"/>
    <w:rsid w:val="005E03AB"/>
    <w:rsid w:val="005E2A65"/>
    <w:rsid w:val="005F1C83"/>
    <w:rsid w:val="0060623B"/>
    <w:rsid w:val="00610558"/>
    <w:rsid w:val="0061455B"/>
    <w:rsid w:val="00616161"/>
    <w:rsid w:val="00616171"/>
    <w:rsid w:val="00616F1E"/>
    <w:rsid w:val="00617AF4"/>
    <w:rsid w:val="00617EBE"/>
    <w:rsid w:val="00621371"/>
    <w:rsid w:val="00623AFA"/>
    <w:rsid w:val="00624A14"/>
    <w:rsid w:val="0062505A"/>
    <w:rsid w:val="00625E33"/>
    <w:rsid w:val="00627031"/>
    <w:rsid w:val="006327B3"/>
    <w:rsid w:val="00641710"/>
    <w:rsid w:val="006608D8"/>
    <w:rsid w:val="006640FC"/>
    <w:rsid w:val="0067303B"/>
    <w:rsid w:val="00673D30"/>
    <w:rsid w:val="006748FE"/>
    <w:rsid w:val="00676481"/>
    <w:rsid w:val="006817C0"/>
    <w:rsid w:val="00683466"/>
    <w:rsid w:val="0068518E"/>
    <w:rsid w:val="00690EF4"/>
    <w:rsid w:val="00691DB9"/>
    <w:rsid w:val="006A140F"/>
    <w:rsid w:val="006B18B4"/>
    <w:rsid w:val="006B4F30"/>
    <w:rsid w:val="006B5F05"/>
    <w:rsid w:val="006B6B5D"/>
    <w:rsid w:val="006C76FC"/>
    <w:rsid w:val="006D0224"/>
    <w:rsid w:val="006D0E06"/>
    <w:rsid w:val="006D1BA4"/>
    <w:rsid w:val="006D3B18"/>
    <w:rsid w:val="006D3E99"/>
    <w:rsid w:val="006E0EC5"/>
    <w:rsid w:val="006E18E4"/>
    <w:rsid w:val="006F41A9"/>
    <w:rsid w:val="006F56A7"/>
    <w:rsid w:val="006F7676"/>
    <w:rsid w:val="0070019E"/>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7255E"/>
    <w:rsid w:val="00774AE9"/>
    <w:rsid w:val="00780846"/>
    <w:rsid w:val="00783D02"/>
    <w:rsid w:val="0078692A"/>
    <w:rsid w:val="00787D75"/>
    <w:rsid w:val="00787FA0"/>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0DE"/>
    <w:rsid w:val="008601F6"/>
    <w:rsid w:val="00862779"/>
    <w:rsid w:val="008642F4"/>
    <w:rsid w:val="00866A32"/>
    <w:rsid w:val="00874E24"/>
    <w:rsid w:val="0088040A"/>
    <w:rsid w:val="00881200"/>
    <w:rsid w:val="00881EE4"/>
    <w:rsid w:val="00882972"/>
    <w:rsid w:val="00884A8C"/>
    <w:rsid w:val="00887CD8"/>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972"/>
    <w:rsid w:val="009D4680"/>
    <w:rsid w:val="009D7976"/>
    <w:rsid w:val="009E4649"/>
    <w:rsid w:val="009E58C5"/>
    <w:rsid w:val="009E59B0"/>
    <w:rsid w:val="009E6B41"/>
    <w:rsid w:val="009F3EF8"/>
    <w:rsid w:val="00A02FBB"/>
    <w:rsid w:val="00A0620C"/>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3DB3"/>
    <w:rsid w:val="00A571CA"/>
    <w:rsid w:val="00A613FA"/>
    <w:rsid w:val="00A63708"/>
    <w:rsid w:val="00A63AEE"/>
    <w:rsid w:val="00A6438A"/>
    <w:rsid w:val="00A644A5"/>
    <w:rsid w:val="00A66A0D"/>
    <w:rsid w:val="00A6708A"/>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81A"/>
    <w:rsid w:val="00AD355B"/>
    <w:rsid w:val="00AD35FB"/>
    <w:rsid w:val="00AD3DE6"/>
    <w:rsid w:val="00AD4D84"/>
    <w:rsid w:val="00AD6CB4"/>
    <w:rsid w:val="00AD7B85"/>
    <w:rsid w:val="00AE2D3F"/>
    <w:rsid w:val="00AE3993"/>
    <w:rsid w:val="00AE7FA7"/>
    <w:rsid w:val="00AF4B61"/>
    <w:rsid w:val="00AF5BC9"/>
    <w:rsid w:val="00B02918"/>
    <w:rsid w:val="00B0380E"/>
    <w:rsid w:val="00B06E49"/>
    <w:rsid w:val="00B071D0"/>
    <w:rsid w:val="00B10265"/>
    <w:rsid w:val="00B127C6"/>
    <w:rsid w:val="00B149DE"/>
    <w:rsid w:val="00B16797"/>
    <w:rsid w:val="00B2054D"/>
    <w:rsid w:val="00B20D2F"/>
    <w:rsid w:val="00B24FFF"/>
    <w:rsid w:val="00B256F2"/>
    <w:rsid w:val="00B27002"/>
    <w:rsid w:val="00B3251F"/>
    <w:rsid w:val="00B44535"/>
    <w:rsid w:val="00B5324B"/>
    <w:rsid w:val="00B612A6"/>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49B4"/>
    <w:rsid w:val="00BC593A"/>
    <w:rsid w:val="00BC6791"/>
    <w:rsid w:val="00BC75F5"/>
    <w:rsid w:val="00BD0484"/>
    <w:rsid w:val="00BD7F6C"/>
    <w:rsid w:val="00BE48D4"/>
    <w:rsid w:val="00BE53B9"/>
    <w:rsid w:val="00BE56FD"/>
    <w:rsid w:val="00BF2949"/>
    <w:rsid w:val="00BF6D3F"/>
    <w:rsid w:val="00BF6E03"/>
    <w:rsid w:val="00C00253"/>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4DB7"/>
    <w:rsid w:val="00C576FC"/>
    <w:rsid w:val="00C641FC"/>
    <w:rsid w:val="00C7331F"/>
    <w:rsid w:val="00C73B04"/>
    <w:rsid w:val="00C74AFE"/>
    <w:rsid w:val="00C8203C"/>
    <w:rsid w:val="00C82610"/>
    <w:rsid w:val="00C83894"/>
    <w:rsid w:val="00C83F44"/>
    <w:rsid w:val="00C841D4"/>
    <w:rsid w:val="00C8706C"/>
    <w:rsid w:val="00C93F11"/>
    <w:rsid w:val="00C94CEC"/>
    <w:rsid w:val="00CA17C6"/>
    <w:rsid w:val="00CA4ED1"/>
    <w:rsid w:val="00CB1380"/>
    <w:rsid w:val="00CB1533"/>
    <w:rsid w:val="00CB5A2F"/>
    <w:rsid w:val="00CC2102"/>
    <w:rsid w:val="00CD2364"/>
    <w:rsid w:val="00CD5C2A"/>
    <w:rsid w:val="00CE5F3B"/>
    <w:rsid w:val="00CF00BA"/>
    <w:rsid w:val="00CF1DCA"/>
    <w:rsid w:val="00D009F8"/>
    <w:rsid w:val="00D027E4"/>
    <w:rsid w:val="00D02BA2"/>
    <w:rsid w:val="00D04547"/>
    <w:rsid w:val="00D048E8"/>
    <w:rsid w:val="00D06767"/>
    <w:rsid w:val="00D07B0C"/>
    <w:rsid w:val="00D10016"/>
    <w:rsid w:val="00D11455"/>
    <w:rsid w:val="00D120BD"/>
    <w:rsid w:val="00D13F01"/>
    <w:rsid w:val="00D22881"/>
    <w:rsid w:val="00D23039"/>
    <w:rsid w:val="00D23948"/>
    <w:rsid w:val="00D31AC1"/>
    <w:rsid w:val="00D34F2E"/>
    <w:rsid w:val="00D362DE"/>
    <w:rsid w:val="00D37439"/>
    <w:rsid w:val="00D5100B"/>
    <w:rsid w:val="00D53FF6"/>
    <w:rsid w:val="00D54B32"/>
    <w:rsid w:val="00D56B4E"/>
    <w:rsid w:val="00D601DA"/>
    <w:rsid w:val="00D60A72"/>
    <w:rsid w:val="00D76D66"/>
    <w:rsid w:val="00D80A54"/>
    <w:rsid w:val="00D81906"/>
    <w:rsid w:val="00D87FF2"/>
    <w:rsid w:val="00D94617"/>
    <w:rsid w:val="00D95AC3"/>
    <w:rsid w:val="00DA6BE8"/>
    <w:rsid w:val="00DB292B"/>
    <w:rsid w:val="00DB30FF"/>
    <w:rsid w:val="00DB3F7F"/>
    <w:rsid w:val="00DB4783"/>
    <w:rsid w:val="00DB50E0"/>
    <w:rsid w:val="00DC23B7"/>
    <w:rsid w:val="00DD04C3"/>
    <w:rsid w:val="00DD5B7D"/>
    <w:rsid w:val="00DD6CC5"/>
    <w:rsid w:val="00DE2343"/>
    <w:rsid w:val="00DE3B25"/>
    <w:rsid w:val="00DE5990"/>
    <w:rsid w:val="00DF6584"/>
    <w:rsid w:val="00E018A7"/>
    <w:rsid w:val="00E03F71"/>
    <w:rsid w:val="00E10A04"/>
    <w:rsid w:val="00E10B38"/>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03D"/>
    <w:rsid w:val="00EC7ECC"/>
    <w:rsid w:val="00ED0271"/>
    <w:rsid w:val="00ED31AF"/>
    <w:rsid w:val="00ED3394"/>
    <w:rsid w:val="00ED45CB"/>
    <w:rsid w:val="00ED6345"/>
    <w:rsid w:val="00ED71AF"/>
    <w:rsid w:val="00EE4B80"/>
    <w:rsid w:val="00EE5328"/>
    <w:rsid w:val="00EF0164"/>
    <w:rsid w:val="00EF1797"/>
    <w:rsid w:val="00EF678E"/>
    <w:rsid w:val="00F0736B"/>
    <w:rsid w:val="00F11377"/>
    <w:rsid w:val="00F15801"/>
    <w:rsid w:val="00F1783C"/>
    <w:rsid w:val="00F20D7A"/>
    <w:rsid w:val="00F236FD"/>
    <w:rsid w:val="00F257E6"/>
    <w:rsid w:val="00F348CD"/>
    <w:rsid w:val="00F438B0"/>
    <w:rsid w:val="00F47E49"/>
    <w:rsid w:val="00F507A4"/>
    <w:rsid w:val="00F52A61"/>
    <w:rsid w:val="00F53183"/>
    <w:rsid w:val="00F54910"/>
    <w:rsid w:val="00F569A7"/>
    <w:rsid w:val="00F60726"/>
    <w:rsid w:val="00F67152"/>
    <w:rsid w:val="00F67E68"/>
    <w:rsid w:val="00F67F23"/>
    <w:rsid w:val="00F70BD3"/>
    <w:rsid w:val="00F759B6"/>
    <w:rsid w:val="00F7618F"/>
    <w:rsid w:val="00F929B7"/>
    <w:rsid w:val="00F93C32"/>
    <w:rsid w:val="00FA36C5"/>
    <w:rsid w:val="00FA4D3A"/>
    <w:rsid w:val="00FA698D"/>
    <w:rsid w:val="00FB25C6"/>
    <w:rsid w:val="00FC113B"/>
    <w:rsid w:val="00FC4636"/>
    <w:rsid w:val="00FC6819"/>
    <w:rsid w:val="00FC6D9C"/>
    <w:rsid w:val="00FC7F72"/>
    <w:rsid w:val="00FD064F"/>
    <w:rsid w:val="00FD579D"/>
    <w:rsid w:val="00FD6E93"/>
    <w:rsid w:val="00FD7A95"/>
    <w:rsid w:val="00FE052F"/>
    <w:rsid w:val="00FE168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9F89B6AE-8A74-48BD-956D-AB268203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01678905">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33829-E826-4558-8E43-AAAF778B2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3933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8</cp:revision>
  <cp:lastPrinted>2016-11-30T19:44:00Z</cp:lastPrinted>
  <dcterms:created xsi:type="dcterms:W3CDTF">2017-08-01T19:36:00Z</dcterms:created>
  <dcterms:modified xsi:type="dcterms:W3CDTF">2017-08-09T18:40:00Z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