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4CABA3" w14:textId="1D0F5D5E" w:rsidR="000777EE" w:rsidRPr="00F7618F" w:rsidRDefault="003B4AF7"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Pr>
          <w:rFonts w:cs="Arial"/>
          <w:noProof/>
          <w:szCs w:val="24"/>
        </w:rPr>
        <w:drawing>
          <wp:inline distT="0" distB="0" distL="0" distR="0" wp14:anchorId="717D9458" wp14:editId="79B0F2D2">
            <wp:extent cx="3252917" cy="891540"/>
            <wp:effectExtent l="0" t="0" r="508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ederal_FullColor_Horizontal_Logo_lg.jpg"/>
                    <pic:cNvPicPr/>
                  </pic:nvPicPr>
                  <pic:blipFill>
                    <a:blip r:embed="rId8">
                      <a:extLst>
                        <a:ext uri="{28A0092B-C50C-407E-A947-70E740481C1C}">
                          <a14:useLocalDpi xmlns:a14="http://schemas.microsoft.com/office/drawing/2010/main" val="0"/>
                        </a:ext>
                      </a:extLst>
                    </a:blip>
                    <a:stretch>
                      <a:fillRect/>
                    </a:stretch>
                  </pic:blipFill>
                  <pic:spPr>
                    <a:xfrm>
                      <a:off x="0" y="0"/>
                      <a:ext cx="3303836" cy="905496"/>
                    </a:xfrm>
                    <a:prstGeom prst="rect">
                      <a:avLst/>
                    </a:prstGeom>
                  </pic:spPr>
                </pic:pic>
              </a:graphicData>
            </a:graphic>
          </wp:inline>
        </w:drawing>
      </w:r>
    </w:p>
    <w:p w14:paraId="2E493F0E" w14:textId="4DEC2D55" w:rsidR="001067AB" w:rsidRPr="00F7618F" w:rsidRDefault="00BC4983"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cs="Arial"/>
          <w:szCs w:val="24"/>
        </w:rPr>
      </w:pP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r w:rsidRPr="00F7618F">
        <w:rPr>
          <w:rFonts w:cs="Arial"/>
          <w:szCs w:val="24"/>
        </w:rPr>
        <w:tab/>
      </w:r>
    </w:p>
    <w:p w14:paraId="1167CF9A" w14:textId="14605010" w:rsidR="00FE2916" w:rsidRPr="00F7618F" w:rsidRDefault="001067AB" w:rsidP="003B4AF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F7618F">
        <w:rPr>
          <w:rFonts w:cs="Arial"/>
          <w:szCs w:val="24"/>
        </w:rPr>
        <w:t xml:space="preserve">FOR IMMEDIATE RELEASE </w:t>
      </w:r>
      <w:r w:rsidRPr="00F7618F">
        <w:rPr>
          <w:rFonts w:cs="Arial"/>
          <w:szCs w:val="24"/>
        </w:rPr>
        <w:tab/>
      </w:r>
      <w:r w:rsidRPr="00F7618F">
        <w:rPr>
          <w:rFonts w:cs="Arial"/>
          <w:szCs w:val="24"/>
        </w:rPr>
        <w:tab/>
        <w:t xml:space="preserve"> </w:t>
      </w:r>
      <w:r w:rsidRPr="00F7618F">
        <w:rPr>
          <w:rFonts w:cs="Arial"/>
          <w:szCs w:val="24"/>
        </w:rPr>
        <w:tab/>
      </w:r>
      <w:r w:rsidRPr="00F7618F">
        <w:rPr>
          <w:rFonts w:cs="Arial"/>
          <w:szCs w:val="24"/>
        </w:rPr>
        <w:tab/>
      </w:r>
      <w:r w:rsidR="0067233B">
        <w:rPr>
          <w:rFonts w:cs="Arial"/>
          <w:szCs w:val="24"/>
        </w:rPr>
        <w:t xml:space="preserve"> </w:t>
      </w:r>
    </w:p>
    <w:p w14:paraId="7529486A" w14:textId="77777777" w:rsidR="009512DC" w:rsidRPr="00F7618F" w:rsidRDefault="009512DC" w:rsidP="009512D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rPr>
          <w:rFonts w:cs="Arial"/>
          <w:szCs w:val="24"/>
        </w:rPr>
      </w:pPr>
    </w:p>
    <w:p w14:paraId="61A2B550" w14:textId="77777777" w:rsidR="009E4649" w:rsidRPr="00F7618F" w:rsidRDefault="009E4649" w:rsidP="005D08B1">
      <w:pPr>
        <w:jc w:val="center"/>
        <w:rPr>
          <w:rFonts w:cs="Arial"/>
          <w:b/>
          <w:szCs w:val="24"/>
        </w:rPr>
      </w:pPr>
    </w:p>
    <w:p w14:paraId="5FBA0AE2" w14:textId="7F4057C4" w:rsidR="002D139F" w:rsidRPr="002D139F" w:rsidRDefault="00531322" w:rsidP="002D139F">
      <w:pPr>
        <w:jc w:val="center"/>
        <w:rPr>
          <w:rFonts w:cs="Arial"/>
          <w:b/>
          <w:sz w:val="28"/>
          <w:szCs w:val="28"/>
        </w:rPr>
      </w:pPr>
      <w:r>
        <w:rPr>
          <w:rFonts w:cs="Arial"/>
          <w:b/>
          <w:sz w:val="28"/>
          <w:szCs w:val="28"/>
        </w:rPr>
        <w:t>Federal Ammunition</w:t>
      </w:r>
      <w:r w:rsidR="00905EFE">
        <w:rPr>
          <w:rFonts w:cs="Arial"/>
          <w:b/>
          <w:sz w:val="28"/>
          <w:szCs w:val="28"/>
        </w:rPr>
        <w:t xml:space="preserve"> </w:t>
      </w:r>
      <w:r w:rsidR="002D139F">
        <w:rPr>
          <w:rFonts w:cs="Arial"/>
          <w:b/>
          <w:sz w:val="28"/>
          <w:szCs w:val="28"/>
        </w:rPr>
        <w:t xml:space="preserve">Announces </w:t>
      </w:r>
      <w:r>
        <w:rPr>
          <w:rFonts w:cs="Arial"/>
          <w:b/>
          <w:sz w:val="28"/>
          <w:szCs w:val="28"/>
        </w:rPr>
        <w:t>New Loads in 450 Bushmaster</w:t>
      </w:r>
    </w:p>
    <w:p w14:paraId="198D276E" w14:textId="77777777" w:rsidR="00E11465" w:rsidRPr="0030438B" w:rsidRDefault="00E11465" w:rsidP="00E11465">
      <w:pPr>
        <w:jc w:val="center"/>
        <w:rPr>
          <w:rFonts w:cs="Arial"/>
          <w:szCs w:val="24"/>
        </w:rPr>
      </w:pPr>
    </w:p>
    <w:p w14:paraId="2F18BC9F" w14:textId="7BB81E66" w:rsidR="0024371C" w:rsidRPr="00531322" w:rsidRDefault="00BC4983" w:rsidP="0024371C">
      <w:pPr>
        <w:rPr>
          <w:rFonts w:cs="Arial"/>
          <w:szCs w:val="24"/>
          <w:highlight w:val="yellow"/>
        </w:rPr>
      </w:pPr>
      <w:r w:rsidRPr="00531322">
        <w:rPr>
          <w:rFonts w:cs="Arial"/>
          <w:b/>
          <w:szCs w:val="24"/>
        </w:rPr>
        <w:t>ANOKA, Minnesota</w:t>
      </w:r>
      <w:r w:rsidR="00A02FBB" w:rsidRPr="00531322">
        <w:rPr>
          <w:rFonts w:cs="Arial"/>
          <w:b/>
          <w:szCs w:val="24"/>
        </w:rPr>
        <w:t xml:space="preserve"> –</w:t>
      </w:r>
      <w:r w:rsidR="00825EC1" w:rsidRPr="00531322">
        <w:rPr>
          <w:rFonts w:cs="Arial"/>
          <w:b/>
          <w:szCs w:val="24"/>
        </w:rPr>
        <w:t xml:space="preserve"> </w:t>
      </w:r>
      <w:r w:rsidR="00531322">
        <w:rPr>
          <w:rFonts w:cs="Arial"/>
          <w:b/>
          <w:szCs w:val="24"/>
        </w:rPr>
        <w:t>Decem</w:t>
      </w:r>
      <w:r w:rsidR="00531322" w:rsidRPr="00A301FE">
        <w:rPr>
          <w:rFonts w:cs="Arial"/>
          <w:b/>
          <w:szCs w:val="24"/>
        </w:rPr>
        <w:t xml:space="preserve">ber </w:t>
      </w:r>
      <w:r w:rsidR="00A301FE" w:rsidRPr="00A301FE">
        <w:rPr>
          <w:rFonts w:cs="Arial"/>
          <w:b/>
          <w:szCs w:val="24"/>
        </w:rPr>
        <w:t>3</w:t>
      </w:r>
      <w:r w:rsidR="006222EF" w:rsidRPr="00A301FE">
        <w:rPr>
          <w:rFonts w:cs="Arial"/>
          <w:b/>
          <w:szCs w:val="24"/>
        </w:rPr>
        <w:t>, 2018</w:t>
      </w:r>
      <w:r w:rsidR="009E4649" w:rsidRPr="00A301FE">
        <w:rPr>
          <w:rFonts w:cs="Arial"/>
          <w:b/>
          <w:szCs w:val="24"/>
        </w:rPr>
        <w:t xml:space="preserve"> </w:t>
      </w:r>
      <w:r w:rsidR="00896CE8" w:rsidRPr="00A301FE">
        <w:rPr>
          <w:rFonts w:cs="Arial"/>
          <w:b/>
          <w:szCs w:val="24"/>
        </w:rPr>
        <w:t>–</w:t>
      </w:r>
      <w:r w:rsidR="00AC1224" w:rsidRPr="00A301FE">
        <w:rPr>
          <w:rFonts w:cs="Arial"/>
          <w:b/>
          <w:szCs w:val="24"/>
        </w:rPr>
        <w:t xml:space="preserve"> </w:t>
      </w:r>
      <w:r w:rsidR="00531322" w:rsidRPr="00A301FE">
        <w:rPr>
          <w:rFonts w:cs="Arial"/>
          <w:szCs w:val="24"/>
        </w:rPr>
        <w:t>Federal</w:t>
      </w:r>
      <w:r w:rsidR="0024371C" w:rsidRPr="00A301FE">
        <w:rPr>
          <w:rFonts w:cs="Arial"/>
          <w:szCs w:val="24"/>
        </w:rPr>
        <w:t xml:space="preserve"> </w:t>
      </w:r>
      <w:r w:rsidR="00870ACE" w:rsidRPr="00A301FE">
        <w:rPr>
          <w:rFonts w:cs="Arial"/>
          <w:szCs w:val="24"/>
        </w:rPr>
        <w:t>is proud to announce</w:t>
      </w:r>
      <w:r w:rsidR="0067233B" w:rsidRPr="00A301FE">
        <w:rPr>
          <w:rFonts w:cs="Arial"/>
          <w:szCs w:val="24"/>
        </w:rPr>
        <w:t xml:space="preserve"> new </w:t>
      </w:r>
      <w:r w:rsidR="00AC1224" w:rsidRPr="00A301FE">
        <w:rPr>
          <w:rFonts w:cs="Arial"/>
          <w:szCs w:val="24"/>
        </w:rPr>
        <w:t>loads for</w:t>
      </w:r>
      <w:r w:rsidR="00531322" w:rsidRPr="00A301FE">
        <w:rPr>
          <w:rFonts w:cs="Arial"/>
          <w:szCs w:val="24"/>
        </w:rPr>
        <w:t xml:space="preserve"> hunting chambered in the popu</w:t>
      </w:r>
      <w:r w:rsidR="00531322">
        <w:rPr>
          <w:rFonts w:cs="Arial"/>
          <w:szCs w:val="24"/>
        </w:rPr>
        <w:t>lar 450 Bushmaster straight-wall cartridge. Shipments of Power-</w:t>
      </w:r>
      <w:proofErr w:type="spellStart"/>
      <w:r w:rsidR="00531322">
        <w:rPr>
          <w:rFonts w:cs="Arial"/>
          <w:szCs w:val="24"/>
        </w:rPr>
        <w:t>Shok</w:t>
      </w:r>
      <w:proofErr w:type="spellEnd"/>
      <w:r w:rsidR="0024371C" w:rsidRPr="00531322">
        <w:rPr>
          <w:rFonts w:cs="Arial"/>
          <w:szCs w:val="24"/>
        </w:rPr>
        <w:t xml:space="preserve"> ammunition are being delivered to dealers now.</w:t>
      </w:r>
      <w:r w:rsidR="00531322">
        <w:rPr>
          <w:rFonts w:cs="Arial"/>
          <w:szCs w:val="24"/>
        </w:rPr>
        <w:t xml:space="preserve"> Fusion and Non-Typical will soon follow.</w:t>
      </w:r>
    </w:p>
    <w:p w14:paraId="15302999" w14:textId="77777777" w:rsidR="0024371C" w:rsidRPr="00531322" w:rsidRDefault="0024371C" w:rsidP="0024371C">
      <w:pPr>
        <w:tabs>
          <w:tab w:val="center" w:pos="4320"/>
          <w:tab w:val="right" w:pos="8640"/>
        </w:tabs>
        <w:rPr>
          <w:rFonts w:cs="Arial"/>
          <w:szCs w:val="24"/>
        </w:rPr>
      </w:pPr>
    </w:p>
    <w:p w14:paraId="227B6405" w14:textId="6AB388F5" w:rsidR="00C017D5" w:rsidRPr="009E4C87" w:rsidRDefault="00C017D5" w:rsidP="00C017D5">
      <w:pPr>
        <w:rPr>
          <w:rFonts w:cs="Arial"/>
          <w:szCs w:val="24"/>
        </w:rPr>
      </w:pPr>
      <w:r w:rsidRPr="00531322">
        <w:rPr>
          <w:rFonts w:cs="Arial"/>
          <w:szCs w:val="24"/>
        </w:rPr>
        <w:t>Legal in more “slug-only” areas and offering enhanced range, accuracy and power over other straight-walled rifle cartridges and sabots, the 450 Bushmaster is becoming a new favorite of deer, hog and bear hunters. Now the hot cartridge is available in three of the best loads for hunters—Federal</w:t>
      </w:r>
      <w:r w:rsidRPr="00531322">
        <w:rPr>
          <w:rFonts w:cs="Arial"/>
          <w:szCs w:val="24"/>
          <w:vertAlign w:val="superscript"/>
        </w:rPr>
        <w:t xml:space="preserve"> </w:t>
      </w:r>
      <w:r w:rsidRPr="00531322">
        <w:rPr>
          <w:rFonts w:cs="Arial"/>
          <w:szCs w:val="24"/>
        </w:rPr>
        <w:t>Fusion</w:t>
      </w:r>
      <w:r w:rsidR="00531322">
        <w:rPr>
          <w:rFonts w:cs="Arial"/>
          <w:szCs w:val="24"/>
          <w:vertAlign w:val="superscript"/>
        </w:rPr>
        <w:t xml:space="preserve"> </w:t>
      </w:r>
      <w:r w:rsidR="00AC1224">
        <w:rPr>
          <w:rFonts w:cs="Arial"/>
          <w:szCs w:val="24"/>
        </w:rPr>
        <w:t>(b</w:t>
      </w:r>
      <w:r w:rsidR="00531322">
        <w:rPr>
          <w:rFonts w:cs="Arial"/>
          <w:szCs w:val="24"/>
        </w:rPr>
        <w:t>onded)</w:t>
      </w:r>
      <w:r w:rsidRPr="00531322">
        <w:rPr>
          <w:rFonts w:cs="Arial"/>
          <w:szCs w:val="24"/>
        </w:rPr>
        <w:t>, Power-</w:t>
      </w:r>
      <w:proofErr w:type="spellStart"/>
      <w:r w:rsidRPr="00531322">
        <w:rPr>
          <w:rFonts w:cs="Arial"/>
          <w:szCs w:val="24"/>
        </w:rPr>
        <w:t>Shok</w:t>
      </w:r>
      <w:proofErr w:type="spellEnd"/>
      <w:r w:rsidR="00531322">
        <w:rPr>
          <w:rFonts w:cs="Arial"/>
          <w:szCs w:val="24"/>
        </w:rPr>
        <w:t xml:space="preserve"> and Non-Typical</w:t>
      </w:r>
      <w:r w:rsidRPr="00531322">
        <w:rPr>
          <w:rFonts w:cs="Arial"/>
          <w:szCs w:val="24"/>
        </w:rPr>
        <w:t>. All get the most fro</w:t>
      </w:r>
      <w:r w:rsidRPr="009E4C87">
        <w:rPr>
          <w:rFonts w:cs="Arial"/>
          <w:szCs w:val="24"/>
        </w:rPr>
        <w:t>m the round thanks to consistent, accurate bullet designs that expand reliably.</w:t>
      </w:r>
    </w:p>
    <w:p w14:paraId="72B8CCC2" w14:textId="77777777" w:rsidR="00C017D5" w:rsidRPr="009E4C87" w:rsidRDefault="00C017D5" w:rsidP="00C017D5">
      <w:pPr>
        <w:rPr>
          <w:rFonts w:cs="Arial"/>
          <w:bCs/>
          <w:szCs w:val="24"/>
        </w:rPr>
      </w:pPr>
    </w:p>
    <w:p w14:paraId="3694307A" w14:textId="77777777" w:rsidR="00C017D5" w:rsidRPr="009E4C87" w:rsidRDefault="00C017D5" w:rsidP="00C017D5">
      <w:pPr>
        <w:rPr>
          <w:rFonts w:cs="Arial"/>
          <w:b/>
          <w:bCs/>
          <w:szCs w:val="24"/>
        </w:rPr>
      </w:pPr>
      <w:r w:rsidRPr="009E4C87">
        <w:rPr>
          <w:rFonts w:cs="Arial"/>
          <w:b/>
          <w:bCs/>
          <w:szCs w:val="24"/>
        </w:rPr>
        <w:t>Features &amp; Benefits</w:t>
      </w:r>
    </w:p>
    <w:p w14:paraId="6E1497DA" w14:textId="77777777" w:rsidR="00C017D5" w:rsidRPr="009E4C87" w:rsidRDefault="00C017D5" w:rsidP="009E4C87">
      <w:pPr>
        <w:pStyle w:val="ListParagraph"/>
        <w:numPr>
          <w:ilvl w:val="0"/>
          <w:numId w:val="15"/>
        </w:numPr>
        <w:rPr>
          <w:rFonts w:ascii="Arial" w:hAnsi="Arial" w:cs="Arial"/>
          <w:bCs/>
        </w:rPr>
      </w:pPr>
      <w:r w:rsidRPr="009E4C87">
        <w:rPr>
          <w:rFonts w:ascii="Arial" w:hAnsi="Arial" w:cs="Arial"/>
          <w:bCs/>
        </w:rPr>
        <w:t>Superior range and accuracy over other straight-wall rifle cartridges and sabot slugs</w:t>
      </w:r>
    </w:p>
    <w:p w14:paraId="271276BD" w14:textId="77777777" w:rsidR="00C017D5" w:rsidRPr="009E4C87" w:rsidRDefault="00C017D5" w:rsidP="009E4C87">
      <w:pPr>
        <w:pStyle w:val="ListParagraph"/>
        <w:numPr>
          <w:ilvl w:val="0"/>
          <w:numId w:val="15"/>
        </w:numPr>
        <w:rPr>
          <w:rFonts w:ascii="Arial" w:hAnsi="Arial" w:cs="Arial"/>
          <w:bCs/>
        </w:rPr>
      </w:pPr>
      <w:r w:rsidRPr="009E4C87">
        <w:rPr>
          <w:rFonts w:ascii="Arial" w:hAnsi="Arial" w:cs="Arial"/>
          <w:bCs/>
        </w:rPr>
        <w:t>Legal for hunting in many areas where other centerfire rifle cartridges are prohibited</w:t>
      </w:r>
    </w:p>
    <w:p w14:paraId="0A6203E9" w14:textId="53F73963" w:rsidR="00C017D5" w:rsidRPr="009E4C87" w:rsidRDefault="00C017D5" w:rsidP="009E4C87">
      <w:pPr>
        <w:pStyle w:val="ListParagraph"/>
        <w:numPr>
          <w:ilvl w:val="0"/>
          <w:numId w:val="15"/>
        </w:numPr>
        <w:rPr>
          <w:rFonts w:ascii="Arial" w:hAnsi="Arial" w:cs="Arial"/>
          <w:bCs/>
        </w:rPr>
      </w:pPr>
      <w:r w:rsidRPr="009E4C87">
        <w:rPr>
          <w:rFonts w:ascii="Arial" w:hAnsi="Arial" w:cs="Arial"/>
          <w:bCs/>
        </w:rPr>
        <w:t>Fusion</w:t>
      </w:r>
      <w:r w:rsidR="00531322" w:rsidRPr="009E4C87">
        <w:rPr>
          <w:rFonts w:ascii="Arial" w:hAnsi="Arial" w:cs="Arial"/>
          <w:bCs/>
        </w:rPr>
        <w:t xml:space="preserve"> bonded bullets</w:t>
      </w:r>
      <w:r w:rsidRPr="009E4C87">
        <w:rPr>
          <w:rFonts w:ascii="Arial" w:hAnsi="Arial" w:cs="Arial"/>
          <w:bCs/>
        </w:rPr>
        <w:t xml:space="preserve"> offers best-in-class expansion</w:t>
      </w:r>
    </w:p>
    <w:p w14:paraId="6D3CAD8D" w14:textId="77777777" w:rsidR="00C017D5" w:rsidRPr="009E4C87" w:rsidRDefault="00C017D5" w:rsidP="009E4C87">
      <w:pPr>
        <w:pStyle w:val="ListParagraph"/>
        <w:numPr>
          <w:ilvl w:val="0"/>
          <w:numId w:val="15"/>
        </w:numPr>
        <w:rPr>
          <w:rFonts w:ascii="Arial" w:hAnsi="Arial" w:cs="Arial"/>
          <w:bCs/>
        </w:rPr>
      </w:pPr>
      <w:r w:rsidRPr="009E4C87">
        <w:rPr>
          <w:rFonts w:ascii="Arial" w:hAnsi="Arial" w:cs="Arial"/>
          <w:bCs/>
        </w:rPr>
        <w:t>Non-Typical is specifically built for deer hunters</w:t>
      </w:r>
    </w:p>
    <w:p w14:paraId="4BDAE4FF" w14:textId="77777777" w:rsidR="00C017D5" w:rsidRPr="009E4C87" w:rsidRDefault="00C017D5" w:rsidP="009E4C87">
      <w:pPr>
        <w:pStyle w:val="ListParagraph"/>
        <w:numPr>
          <w:ilvl w:val="0"/>
          <w:numId w:val="15"/>
        </w:numPr>
        <w:rPr>
          <w:rFonts w:ascii="Arial" w:hAnsi="Arial" w:cs="Arial"/>
          <w:bCs/>
        </w:rPr>
      </w:pPr>
      <w:r w:rsidRPr="009E4C87">
        <w:rPr>
          <w:rFonts w:ascii="Arial" w:hAnsi="Arial" w:cs="Arial"/>
          <w:bCs/>
        </w:rPr>
        <w:t>Power-</w:t>
      </w:r>
      <w:proofErr w:type="spellStart"/>
      <w:r w:rsidRPr="009E4C87">
        <w:rPr>
          <w:rFonts w:ascii="Arial" w:hAnsi="Arial" w:cs="Arial"/>
          <w:bCs/>
        </w:rPr>
        <w:t>Shok</w:t>
      </w:r>
      <w:proofErr w:type="spellEnd"/>
      <w:r w:rsidRPr="009E4C87">
        <w:rPr>
          <w:rFonts w:ascii="Arial" w:hAnsi="Arial" w:cs="Arial"/>
          <w:bCs/>
        </w:rPr>
        <w:t xml:space="preserve"> provides versatile, reliable performance on a wide range of medium game</w:t>
      </w:r>
    </w:p>
    <w:p w14:paraId="278FDE55" w14:textId="77777777" w:rsidR="00C017D5" w:rsidRPr="00531322" w:rsidRDefault="00C017D5" w:rsidP="00C017D5">
      <w:pPr>
        <w:contextualSpacing/>
        <w:rPr>
          <w:rFonts w:cs="Arial"/>
          <w:bCs/>
          <w:szCs w:val="24"/>
        </w:rPr>
      </w:pPr>
    </w:p>
    <w:p w14:paraId="55513899" w14:textId="713FF708" w:rsidR="00C017D5" w:rsidRPr="00AC1224" w:rsidRDefault="00C017D5" w:rsidP="00C017D5">
      <w:pPr>
        <w:tabs>
          <w:tab w:val="left" w:pos="1350"/>
          <w:tab w:val="left" w:pos="7290"/>
          <w:tab w:val="left" w:pos="9270"/>
        </w:tabs>
        <w:autoSpaceDE w:val="0"/>
        <w:autoSpaceDN w:val="0"/>
        <w:adjustRightInd w:val="0"/>
        <w:rPr>
          <w:rFonts w:cs="Arial"/>
          <w:b/>
          <w:sz w:val="22"/>
          <w:szCs w:val="22"/>
        </w:rPr>
      </w:pPr>
      <w:r w:rsidRPr="00AC1224">
        <w:rPr>
          <w:rFonts w:cs="Arial"/>
          <w:b/>
          <w:sz w:val="22"/>
          <w:szCs w:val="22"/>
        </w:rPr>
        <w:t>Part No.</w:t>
      </w:r>
      <w:r w:rsidRPr="00AC1224">
        <w:rPr>
          <w:rFonts w:cs="Arial"/>
          <w:b/>
          <w:sz w:val="22"/>
          <w:szCs w:val="22"/>
        </w:rPr>
        <w:tab/>
        <w:t>Description</w:t>
      </w:r>
      <w:r w:rsidRPr="00AC1224">
        <w:rPr>
          <w:rFonts w:cs="Arial"/>
          <w:b/>
          <w:sz w:val="22"/>
          <w:szCs w:val="22"/>
        </w:rPr>
        <w:tab/>
        <w:t>MSRP</w:t>
      </w:r>
    </w:p>
    <w:p w14:paraId="27F517A1" w14:textId="7BE4CB3A" w:rsidR="00C017D5" w:rsidRPr="00AC1224" w:rsidRDefault="00AC1224" w:rsidP="00C017D5">
      <w:pPr>
        <w:tabs>
          <w:tab w:val="left" w:pos="1350"/>
          <w:tab w:val="left" w:pos="7290"/>
          <w:tab w:val="left" w:pos="9270"/>
        </w:tabs>
        <w:rPr>
          <w:rFonts w:cs="Arial"/>
          <w:bCs/>
          <w:sz w:val="22"/>
          <w:szCs w:val="22"/>
        </w:rPr>
      </w:pPr>
      <w:r w:rsidRPr="00AC1224">
        <w:rPr>
          <w:rFonts w:cs="Arial"/>
          <w:bCs/>
          <w:sz w:val="22"/>
          <w:szCs w:val="22"/>
        </w:rPr>
        <w:t>F450BMFS1</w:t>
      </w:r>
      <w:r w:rsidRPr="00AC1224">
        <w:rPr>
          <w:rFonts w:cs="Arial"/>
          <w:bCs/>
          <w:sz w:val="22"/>
          <w:szCs w:val="22"/>
        </w:rPr>
        <w:tab/>
        <w:t xml:space="preserve"> 450 Bushmaster</w:t>
      </w:r>
      <w:r w:rsidR="00531322" w:rsidRPr="00AC1224">
        <w:rPr>
          <w:rFonts w:cs="Arial"/>
          <w:bCs/>
          <w:sz w:val="22"/>
          <w:szCs w:val="22"/>
        </w:rPr>
        <w:t xml:space="preserve"> </w:t>
      </w:r>
      <w:r w:rsidR="00C017D5" w:rsidRPr="00AC1224">
        <w:rPr>
          <w:rFonts w:cs="Arial"/>
          <w:bCs/>
          <w:sz w:val="22"/>
          <w:szCs w:val="22"/>
        </w:rPr>
        <w:t>300 grain Fusion soft point, 20-count</w:t>
      </w:r>
      <w:r w:rsidR="00C017D5" w:rsidRPr="00AC1224">
        <w:rPr>
          <w:rFonts w:cs="Arial"/>
          <w:bCs/>
          <w:sz w:val="22"/>
          <w:szCs w:val="22"/>
        </w:rPr>
        <w:tab/>
        <w:t>$37.95</w:t>
      </w:r>
    </w:p>
    <w:p w14:paraId="0098515C" w14:textId="543933D1" w:rsidR="00C017D5" w:rsidRPr="00AC1224" w:rsidRDefault="00AC1224" w:rsidP="00C017D5">
      <w:pPr>
        <w:tabs>
          <w:tab w:val="left" w:pos="1350"/>
          <w:tab w:val="left" w:pos="7290"/>
          <w:tab w:val="left" w:pos="9270"/>
        </w:tabs>
        <w:rPr>
          <w:rFonts w:cs="Arial"/>
          <w:bCs/>
          <w:sz w:val="22"/>
          <w:szCs w:val="22"/>
        </w:rPr>
      </w:pPr>
      <w:r w:rsidRPr="00AC1224">
        <w:rPr>
          <w:rFonts w:cs="Arial"/>
          <w:bCs/>
          <w:sz w:val="22"/>
          <w:szCs w:val="22"/>
        </w:rPr>
        <w:t>450BMDT1</w:t>
      </w:r>
      <w:r w:rsidRPr="00AC1224">
        <w:rPr>
          <w:rFonts w:cs="Arial"/>
          <w:bCs/>
          <w:sz w:val="22"/>
          <w:szCs w:val="22"/>
        </w:rPr>
        <w:tab/>
        <w:t xml:space="preserve"> 450 Bushmaster</w:t>
      </w:r>
      <w:r w:rsidR="00531322" w:rsidRPr="00AC1224">
        <w:rPr>
          <w:rFonts w:cs="Arial"/>
          <w:bCs/>
          <w:sz w:val="22"/>
          <w:szCs w:val="22"/>
        </w:rPr>
        <w:t xml:space="preserve"> </w:t>
      </w:r>
      <w:r w:rsidR="00C017D5" w:rsidRPr="00AC1224">
        <w:rPr>
          <w:rFonts w:cs="Arial"/>
          <w:bCs/>
          <w:sz w:val="22"/>
          <w:szCs w:val="22"/>
        </w:rPr>
        <w:t>300 grain Non-Typical soft point, 20-count</w:t>
      </w:r>
      <w:r w:rsidR="00C017D5" w:rsidRPr="00AC1224">
        <w:rPr>
          <w:rFonts w:cs="Arial"/>
          <w:bCs/>
          <w:sz w:val="22"/>
          <w:szCs w:val="22"/>
        </w:rPr>
        <w:tab/>
        <w:t xml:space="preserve">$33.95 </w:t>
      </w:r>
      <w:r w:rsidR="00C017D5" w:rsidRPr="00AC1224">
        <w:rPr>
          <w:rFonts w:cs="Arial"/>
          <w:bCs/>
          <w:sz w:val="22"/>
          <w:szCs w:val="22"/>
        </w:rPr>
        <w:tab/>
        <w:t xml:space="preserve"> </w:t>
      </w:r>
    </w:p>
    <w:p w14:paraId="6E75F00A" w14:textId="7446F6EB" w:rsidR="00C017D5" w:rsidRPr="00AC1224" w:rsidRDefault="00AC1224" w:rsidP="00C017D5">
      <w:pPr>
        <w:tabs>
          <w:tab w:val="left" w:pos="1350"/>
          <w:tab w:val="left" w:pos="7290"/>
          <w:tab w:val="left" w:pos="9270"/>
        </w:tabs>
        <w:rPr>
          <w:rFonts w:cs="Arial"/>
          <w:bCs/>
          <w:sz w:val="22"/>
          <w:szCs w:val="22"/>
        </w:rPr>
      </w:pPr>
      <w:r w:rsidRPr="00AC1224">
        <w:rPr>
          <w:rFonts w:cs="Arial"/>
          <w:bCs/>
          <w:sz w:val="22"/>
          <w:szCs w:val="22"/>
        </w:rPr>
        <w:t>450BMB</w:t>
      </w:r>
      <w:r w:rsidRPr="00AC1224">
        <w:rPr>
          <w:rFonts w:cs="Arial"/>
          <w:bCs/>
          <w:sz w:val="22"/>
          <w:szCs w:val="22"/>
        </w:rPr>
        <w:tab/>
        <w:t xml:space="preserve"> 450 Bushmaster</w:t>
      </w:r>
      <w:r w:rsidR="00C017D5" w:rsidRPr="00AC1224">
        <w:rPr>
          <w:rFonts w:cs="Arial"/>
          <w:bCs/>
          <w:sz w:val="22"/>
          <w:szCs w:val="22"/>
        </w:rPr>
        <w:t xml:space="preserve"> 300 grain Power-</w:t>
      </w:r>
      <w:proofErr w:type="spellStart"/>
      <w:r w:rsidR="00C017D5" w:rsidRPr="00AC1224">
        <w:rPr>
          <w:rFonts w:cs="Arial"/>
          <w:bCs/>
          <w:sz w:val="22"/>
          <w:szCs w:val="22"/>
        </w:rPr>
        <w:t>Shok</w:t>
      </w:r>
      <w:proofErr w:type="spellEnd"/>
      <w:r w:rsidR="00C017D5" w:rsidRPr="00AC1224">
        <w:rPr>
          <w:rFonts w:cs="Arial"/>
          <w:bCs/>
          <w:sz w:val="22"/>
          <w:szCs w:val="22"/>
        </w:rPr>
        <w:t xml:space="preserve"> soft point, 20-count</w:t>
      </w:r>
      <w:r w:rsidR="00C017D5" w:rsidRPr="00AC1224">
        <w:rPr>
          <w:rFonts w:cs="Arial"/>
          <w:bCs/>
          <w:sz w:val="22"/>
          <w:szCs w:val="22"/>
        </w:rPr>
        <w:tab/>
        <w:t>$33.95</w:t>
      </w:r>
    </w:p>
    <w:p w14:paraId="655473B5" w14:textId="77777777" w:rsidR="00772C45" w:rsidRPr="00531322" w:rsidRDefault="00772C45" w:rsidP="00C8146F">
      <w:pPr>
        <w:tabs>
          <w:tab w:val="left" w:pos="2340"/>
          <w:tab w:val="left" w:pos="6930"/>
          <w:tab w:val="left" w:pos="9270"/>
        </w:tabs>
        <w:rPr>
          <w:rFonts w:cs="Arial"/>
          <w:szCs w:val="24"/>
        </w:rPr>
      </w:pPr>
    </w:p>
    <w:p w14:paraId="6895F7C3" w14:textId="77777777" w:rsidR="00C017D5" w:rsidRPr="00531322" w:rsidRDefault="00C017D5" w:rsidP="00C017D5">
      <w:pPr>
        <w:rPr>
          <w:rFonts w:cs="Arial"/>
          <w:szCs w:val="24"/>
        </w:rPr>
      </w:pPr>
      <w:r w:rsidRPr="00531322">
        <w:rPr>
          <w:rFonts w:cs="Arial"/>
          <w:szCs w:val="24"/>
        </w:rPr>
        <w:t xml:space="preserve">For more information on Federal ammunition, visit </w:t>
      </w:r>
      <w:hyperlink r:id="rId9" w:history="1">
        <w:r w:rsidRPr="00531322">
          <w:rPr>
            <w:rStyle w:val="Hyperlink"/>
            <w:rFonts w:cs="Arial"/>
            <w:szCs w:val="24"/>
          </w:rPr>
          <w:t>www.federalpremium.com</w:t>
        </w:r>
      </w:hyperlink>
      <w:r w:rsidRPr="00531322">
        <w:rPr>
          <w:rFonts w:cs="Arial"/>
          <w:szCs w:val="24"/>
        </w:rPr>
        <w:t>.</w:t>
      </w:r>
    </w:p>
    <w:p w14:paraId="5B9EDF8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p>
    <w:p w14:paraId="78F2DFCA"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b/>
          <w:szCs w:val="24"/>
        </w:rPr>
      </w:pPr>
      <w:r w:rsidRPr="00531322">
        <w:rPr>
          <w:rFonts w:cs="Arial"/>
          <w:b/>
          <w:szCs w:val="24"/>
        </w:rPr>
        <w:t>Press Release Contact: JJ Reich</w:t>
      </w:r>
    </w:p>
    <w:p w14:paraId="188031BC" w14:textId="77777777" w:rsidR="00C017D5" w:rsidRPr="00531322" w:rsidRDefault="00C017D5" w:rsidP="00C017D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cs="Arial"/>
          <w:szCs w:val="24"/>
        </w:rPr>
      </w:pPr>
      <w:r w:rsidRPr="00531322">
        <w:rPr>
          <w:rFonts w:cs="Arial"/>
          <w:szCs w:val="24"/>
        </w:rPr>
        <w:t>Senior Communications Manager - Firearms and Ammunition</w:t>
      </w:r>
    </w:p>
    <w:p w14:paraId="0900BBC3" w14:textId="77777777" w:rsidR="00C017D5" w:rsidRPr="00531322" w:rsidRDefault="00C017D5" w:rsidP="00C017D5">
      <w:pPr>
        <w:rPr>
          <w:rFonts w:cs="Arial"/>
          <w:b/>
          <w:bCs/>
          <w:szCs w:val="24"/>
        </w:rPr>
      </w:pPr>
      <w:r w:rsidRPr="00531322">
        <w:rPr>
          <w:rFonts w:cs="Arial"/>
          <w:szCs w:val="24"/>
        </w:rPr>
        <w:t xml:space="preserve">E-mail: </w:t>
      </w:r>
      <w:hyperlink r:id="rId10" w:history="1">
        <w:r w:rsidRPr="00531322">
          <w:rPr>
            <w:rStyle w:val="Hyperlink"/>
            <w:rFonts w:cs="Arial"/>
            <w:szCs w:val="24"/>
          </w:rPr>
          <w:t>VistaPressroom@VistaOutdoor.com</w:t>
        </w:r>
      </w:hyperlink>
      <w:r w:rsidRPr="00531322">
        <w:rPr>
          <w:rFonts w:cs="Arial"/>
          <w:szCs w:val="24"/>
        </w:rPr>
        <w:t xml:space="preserve"> </w:t>
      </w:r>
    </w:p>
    <w:p w14:paraId="4E615CF0" w14:textId="77777777" w:rsidR="00531322" w:rsidRDefault="00531322" w:rsidP="00C017D5">
      <w:pPr>
        <w:rPr>
          <w:rFonts w:cs="Arial"/>
          <w:b/>
          <w:bCs/>
          <w:szCs w:val="24"/>
        </w:rPr>
      </w:pPr>
    </w:p>
    <w:p w14:paraId="08373217" w14:textId="77777777" w:rsidR="00531322" w:rsidRDefault="00531322" w:rsidP="00C017D5">
      <w:pPr>
        <w:rPr>
          <w:rFonts w:cs="Arial"/>
          <w:b/>
          <w:bCs/>
          <w:szCs w:val="24"/>
        </w:rPr>
      </w:pPr>
    </w:p>
    <w:p w14:paraId="6273E7F9" w14:textId="77777777" w:rsidR="002D139F" w:rsidRDefault="002D139F" w:rsidP="00C017D5">
      <w:pPr>
        <w:rPr>
          <w:rFonts w:cs="Arial"/>
          <w:b/>
          <w:bCs/>
          <w:szCs w:val="24"/>
        </w:rPr>
      </w:pPr>
    </w:p>
    <w:p w14:paraId="4CFBF418" w14:textId="77777777" w:rsidR="00C017D5" w:rsidRPr="00531322" w:rsidRDefault="00C017D5" w:rsidP="00C017D5">
      <w:pPr>
        <w:rPr>
          <w:rFonts w:cs="Arial"/>
          <w:b/>
          <w:bCs/>
          <w:szCs w:val="24"/>
        </w:rPr>
      </w:pPr>
      <w:r w:rsidRPr="00531322">
        <w:rPr>
          <w:rFonts w:cs="Arial"/>
          <w:b/>
          <w:bCs/>
          <w:szCs w:val="24"/>
        </w:rPr>
        <w:lastRenderedPageBreak/>
        <w:t>Abou</w:t>
      </w:r>
      <w:bookmarkStart w:id="0" w:name="_GoBack"/>
      <w:bookmarkEnd w:id="0"/>
      <w:r w:rsidRPr="00531322">
        <w:rPr>
          <w:rFonts w:cs="Arial"/>
          <w:b/>
          <w:bCs/>
          <w:szCs w:val="24"/>
        </w:rPr>
        <w:t>t Federal Ammunition</w:t>
      </w:r>
    </w:p>
    <w:p w14:paraId="78D02803" w14:textId="77777777" w:rsidR="00C017D5" w:rsidRPr="00531322" w:rsidRDefault="00C017D5" w:rsidP="00C017D5">
      <w:pPr>
        <w:rPr>
          <w:rFonts w:cs="Arial"/>
          <w:szCs w:val="24"/>
        </w:rPr>
      </w:pPr>
      <w:r w:rsidRPr="00531322">
        <w:rPr>
          <w:rFonts w:cs="Arial"/>
          <w:szCs w:val="24"/>
        </w:rPr>
        <w:t>Federal, headquartered in Anoka, MN, is a brand of Vista Outdoor Inc., an outdoor sports and recreation company. From humble beginnings nestled among the lakes and woods of Minnesota, Federal Ammunition has evolved into one of the world's largest producers of sporting ammunition. Beginning in 1922, founding president, Charles L. Horn, paved the way for our success. Today, Federal carries on Horn's vision for quality products and service with the next generation of outdoorsmen and women. We maintain our position as experts in the science of ammunition production. Every day we manufacture products to enhance our customers' shooting experience while partnering with the conservation organizations that protect and support our outdoor heritage. We offer thousands of options in our Federal Premium and Federal® lines-it's what makes us the most complete ammunition company in the business and provides our customers with a choice no matter their pursuit.</w:t>
      </w:r>
    </w:p>
    <w:p w14:paraId="649BFF7C" w14:textId="77777777" w:rsidR="00C017D5" w:rsidRDefault="00C017D5" w:rsidP="00C017D5">
      <w:pPr>
        <w:rPr>
          <w:rFonts w:cs="Arial"/>
          <w:szCs w:val="24"/>
        </w:rPr>
      </w:pPr>
    </w:p>
    <w:p w14:paraId="122C412A" w14:textId="77777777" w:rsidR="009E4C87" w:rsidRPr="00531322" w:rsidRDefault="009E4C87" w:rsidP="00C017D5">
      <w:pPr>
        <w:rPr>
          <w:rFonts w:cs="Arial"/>
          <w:szCs w:val="24"/>
        </w:rPr>
      </w:pPr>
    </w:p>
    <w:p w14:paraId="43651D5E" w14:textId="77777777" w:rsidR="00A02FBB" w:rsidRPr="00531322" w:rsidRDefault="00A02FBB" w:rsidP="00A02FBB">
      <w:pPr>
        <w:jc w:val="center"/>
        <w:rPr>
          <w:rFonts w:cs="Arial"/>
          <w:szCs w:val="24"/>
        </w:rPr>
      </w:pPr>
      <w:r w:rsidRPr="00531322">
        <w:rPr>
          <w:rFonts w:cs="Arial"/>
          <w:szCs w:val="24"/>
        </w:rPr>
        <w:t>###</w:t>
      </w:r>
    </w:p>
    <w:p w14:paraId="0054E2F4" w14:textId="7ED7E3DE" w:rsidR="00FA36C5" w:rsidRPr="00531322" w:rsidRDefault="00FA36C5" w:rsidP="00A02FBB">
      <w:pPr>
        <w:rPr>
          <w:rFonts w:cs="Arial"/>
          <w:szCs w:val="24"/>
        </w:rPr>
      </w:pPr>
    </w:p>
    <w:sectPr w:rsidR="00FA36C5" w:rsidRPr="00531322" w:rsidSect="0024700C">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603C79" w14:textId="77777777" w:rsidR="00100CBE" w:rsidRDefault="00100CBE">
      <w:r>
        <w:separator/>
      </w:r>
    </w:p>
  </w:endnote>
  <w:endnote w:type="continuationSeparator" w:id="0">
    <w:p w14:paraId="257E5ACF" w14:textId="77777777" w:rsidR="00100CBE" w:rsidRDefault="00100C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10281997"/>
      <w:docPartObj>
        <w:docPartGallery w:val="Page Numbers (Bottom of Page)"/>
        <w:docPartUnique/>
      </w:docPartObj>
    </w:sdtPr>
    <w:sdtEndPr/>
    <w:sdtContent>
      <w:sdt>
        <w:sdtPr>
          <w:id w:val="860082579"/>
          <w:docPartObj>
            <w:docPartGallery w:val="Page Numbers (Top of Page)"/>
            <w:docPartUnique/>
          </w:docPartObj>
        </w:sdtPr>
        <w:sdtEndPr/>
        <w:sdtContent>
          <w:p w14:paraId="7D6358E2" w14:textId="5C6CF960" w:rsidR="00D22881" w:rsidRDefault="00D22881">
            <w:pPr>
              <w:pStyle w:val="Footer"/>
              <w:jc w:val="right"/>
            </w:pPr>
            <w:r>
              <w:t xml:space="preserve">Page </w:t>
            </w:r>
            <w:r>
              <w:rPr>
                <w:b/>
                <w:bCs/>
              </w:rPr>
              <w:fldChar w:fldCharType="begin"/>
            </w:r>
            <w:r>
              <w:rPr>
                <w:b/>
                <w:bCs/>
              </w:rPr>
              <w:instrText xml:space="preserve"> PAGE </w:instrText>
            </w:r>
            <w:r>
              <w:rPr>
                <w:b/>
                <w:bCs/>
              </w:rPr>
              <w:fldChar w:fldCharType="separate"/>
            </w:r>
            <w:r w:rsidR="00A301FE">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sidR="00A301FE">
              <w:rPr>
                <w:b/>
                <w:bCs/>
                <w:noProof/>
              </w:rPr>
              <w:t>2</w:t>
            </w:r>
            <w:r>
              <w:rPr>
                <w:b/>
                <w:bCs/>
              </w:rPr>
              <w:fldChar w:fldCharType="end"/>
            </w:r>
          </w:p>
        </w:sdtContent>
      </w:sdt>
    </w:sdtContent>
  </w:sdt>
  <w:p w14:paraId="6755DCE5" w14:textId="77777777" w:rsidR="00D22881" w:rsidRDefault="00D228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04C17D" w14:textId="77777777" w:rsidR="00100CBE" w:rsidRDefault="00100CBE">
      <w:r>
        <w:separator/>
      </w:r>
    </w:p>
  </w:footnote>
  <w:footnote w:type="continuationSeparator" w:id="0">
    <w:p w14:paraId="4A8D4DF3" w14:textId="77777777" w:rsidR="00100CBE" w:rsidRDefault="00100CB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D1840"/>
    <w:multiLevelType w:val="hybridMultilevel"/>
    <w:tmpl w:val="23944C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DD316F"/>
    <w:multiLevelType w:val="multilevel"/>
    <w:tmpl w:val="52A84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A36735C"/>
    <w:multiLevelType w:val="hybridMultilevel"/>
    <w:tmpl w:val="DA5EF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FC5474"/>
    <w:multiLevelType w:val="hybridMultilevel"/>
    <w:tmpl w:val="5D7A8FC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1F8853DC"/>
    <w:multiLevelType w:val="hybridMultilevel"/>
    <w:tmpl w:val="A4B40C74"/>
    <w:lvl w:ilvl="0" w:tplc="04090001">
      <w:start w:val="1"/>
      <w:numFmt w:val="bullet"/>
      <w:lvlText w:val=""/>
      <w:lvlJc w:val="left"/>
      <w:pPr>
        <w:ind w:left="108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8C368E3"/>
    <w:multiLevelType w:val="hybridMultilevel"/>
    <w:tmpl w:val="54A6E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01755C"/>
    <w:multiLevelType w:val="hybridMultilevel"/>
    <w:tmpl w:val="452AC8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CE29A4"/>
    <w:multiLevelType w:val="hybridMultilevel"/>
    <w:tmpl w:val="6A70A8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89E25F3"/>
    <w:multiLevelType w:val="hybridMultilevel"/>
    <w:tmpl w:val="365CE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580BEA"/>
    <w:multiLevelType w:val="hybridMultilevel"/>
    <w:tmpl w:val="6CB03E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D7D43FF"/>
    <w:multiLevelType w:val="hybridMultilevel"/>
    <w:tmpl w:val="855EF9FE"/>
    <w:lvl w:ilvl="0" w:tplc="AB066F2A">
      <w:numFmt w:val="bullet"/>
      <w:lvlText w:val=""/>
      <w:lvlJc w:val="left"/>
      <w:pPr>
        <w:tabs>
          <w:tab w:val="num" w:pos="1080"/>
        </w:tabs>
        <w:ind w:left="1080" w:hanging="720"/>
      </w:pPr>
      <w:rPr>
        <w:rFonts w:ascii="Symbol" w:eastAsia="Maiandra GD"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07B1BBE"/>
    <w:multiLevelType w:val="hybridMultilevel"/>
    <w:tmpl w:val="DD3A7E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122248A"/>
    <w:multiLevelType w:val="hybridMultilevel"/>
    <w:tmpl w:val="3432CC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B130852"/>
    <w:multiLevelType w:val="hybridMultilevel"/>
    <w:tmpl w:val="CAD280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ED05590"/>
    <w:multiLevelType w:val="hybridMultilevel"/>
    <w:tmpl w:val="8AF8B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1"/>
  </w:num>
  <w:num w:numId="4">
    <w:abstractNumId w:val="12"/>
  </w:num>
  <w:num w:numId="5">
    <w:abstractNumId w:val="10"/>
  </w:num>
  <w:num w:numId="6">
    <w:abstractNumId w:val="8"/>
  </w:num>
  <w:num w:numId="7">
    <w:abstractNumId w:val="0"/>
  </w:num>
  <w:num w:numId="8">
    <w:abstractNumId w:val="11"/>
  </w:num>
  <w:num w:numId="9">
    <w:abstractNumId w:val="2"/>
  </w:num>
  <w:num w:numId="10">
    <w:abstractNumId w:val="9"/>
  </w:num>
  <w:num w:numId="11">
    <w:abstractNumId w:val="4"/>
  </w:num>
  <w:num w:numId="12">
    <w:abstractNumId w:val="7"/>
  </w:num>
  <w:num w:numId="13">
    <w:abstractNumId w:val="5"/>
  </w:num>
  <w:num w:numId="14">
    <w:abstractNumId w:val="6"/>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658"/>
    <w:rsid w:val="000053C6"/>
    <w:rsid w:val="00011F39"/>
    <w:rsid w:val="00015FEC"/>
    <w:rsid w:val="000201AB"/>
    <w:rsid w:val="0002403B"/>
    <w:rsid w:val="00024A0A"/>
    <w:rsid w:val="00025392"/>
    <w:rsid w:val="00032010"/>
    <w:rsid w:val="00033B84"/>
    <w:rsid w:val="000340DE"/>
    <w:rsid w:val="0003685F"/>
    <w:rsid w:val="000370B8"/>
    <w:rsid w:val="00041E40"/>
    <w:rsid w:val="00044786"/>
    <w:rsid w:val="000456A6"/>
    <w:rsid w:val="00050658"/>
    <w:rsid w:val="000514A3"/>
    <w:rsid w:val="00053CCE"/>
    <w:rsid w:val="0007365F"/>
    <w:rsid w:val="00074A37"/>
    <w:rsid w:val="000777EE"/>
    <w:rsid w:val="0008122B"/>
    <w:rsid w:val="00082079"/>
    <w:rsid w:val="000851D6"/>
    <w:rsid w:val="000858B4"/>
    <w:rsid w:val="0008653B"/>
    <w:rsid w:val="00091A08"/>
    <w:rsid w:val="00097E5A"/>
    <w:rsid w:val="000A485F"/>
    <w:rsid w:val="000C5FC6"/>
    <w:rsid w:val="000C666D"/>
    <w:rsid w:val="000C6CEB"/>
    <w:rsid w:val="000C7FF7"/>
    <w:rsid w:val="000D0311"/>
    <w:rsid w:val="000D64A8"/>
    <w:rsid w:val="000D7E43"/>
    <w:rsid w:val="000E0552"/>
    <w:rsid w:val="000E3362"/>
    <w:rsid w:val="000E435B"/>
    <w:rsid w:val="000E44A2"/>
    <w:rsid w:val="000E5706"/>
    <w:rsid w:val="000F7114"/>
    <w:rsid w:val="00100CBE"/>
    <w:rsid w:val="00100EDC"/>
    <w:rsid w:val="00101FC5"/>
    <w:rsid w:val="001055B3"/>
    <w:rsid w:val="001067AB"/>
    <w:rsid w:val="00111120"/>
    <w:rsid w:val="0011346A"/>
    <w:rsid w:val="00114C66"/>
    <w:rsid w:val="00116DD3"/>
    <w:rsid w:val="00126186"/>
    <w:rsid w:val="0013019B"/>
    <w:rsid w:val="00136A6D"/>
    <w:rsid w:val="00141070"/>
    <w:rsid w:val="001441F5"/>
    <w:rsid w:val="00155654"/>
    <w:rsid w:val="0015613C"/>
    <w:rsid w:val="00157444"/>
    <w:rsid w:val="0016021F"/>
    <w:rsid w:val="00163718"/>
    <w:rsid w:val="00166B05"/>
    <w:rsid w:val="00167CDA"/>
    <w:rsid w:val="00170137"/>
    <w:rsid w:val="00170AA7"/>
    <w:rsid w:val="00180ECF"/>
    <w:rsid w:val="001864F4"/>
    <w:rsid w:val="00194758"/>
    <w:rsid w:val="00194956"/>
    <w:rsid w:val="001A0634"/>
    <w:rsid w:val="001A06FE"/>
    <w:rsid w:val="001A0CFE"/>
    <w:rsid w:val="001A42F8"/>
    <w:rsid w:val="001A4C25"/>
    <w:rsid w:val="001A5467"/>
    <w:rsid w:val="001A7096"/>
    <w:rsid w:val="001B1B9B"/>
    <w:rsid w:val="001B1D8D"/>
    <w:rsid w:val="001B42CA"/>
    <w:rsid w:val="001C182A"/>
    <w:rsid w:val="001C55B9"/>
    <w:rsid w:val="001C663D"/>
    <w:rsid w:val="001D36E2"/>
    <w:rsid w:val="001D4ADD"/>
    <w:rsid w:val="001D506B"/>
    <w:rsid w:val="001D695F"/>
    <w:rsid w:val="001D7C12"/>
    <w:rsid w:val="001E215D"/>
    <w:rsid w:val="001E2B16"/>
    <w:rsid w:val="001E543F"/>
    <w:rsid w:val="001E5A94"/>
    <w:rsid w:val="001E738A"/>
    <w:rsid w:val="00200A2E"/>
    <w:rsid w:val="0020112A"/>
    <w:rsid w:val="002039BE"/>
    <w:rsid w:val="002043A0"/>
    <w:rsid w:val="00210408"/>
    <w:rsid w:val="002159F1"/>
    <w:rsid w:val="002167EB"/>
    <w:rsid w:val="0021710C"/>
    <w:rsid w:val="00222373"/>
    <w:rsid w:val="00237CD6"/>
    <w:rsid w:val="0024074E"/>
    <w:rsid w:val="002425BF"/>
    <w:rsid w:val="0024353C"/>
    <w:rsid w:val="0024371C"/>
    <w:rsid w:val="00245634"/>
    <w:rsid w:val="0024700C"/>
    <w:rsid w:val="002540E8"/>
    <w:rsid w:val="002579EF"/>
    <w:rsid w:val="00261445"/>
    <w:rsid w:val="00264279"/>
    <w:rsid w:val="00264E6D"/>
    <w:rsid w:val="00265C6C"/>
    <w:rsid w:val="00284049"/>
    <w:rsid w:val="00290E5F"/>
    <w:rsid w:val="0029227C"/>
    <w:rsid w:val="002946D0"/>
    <w:rsid w:val="0029730C"/>
    <w:rsid w:val="00297E2C"/>
    <w:rsid w:val="002A0381"/>
    <w:rsid w:val="002B2024"/>
    <w:rsid w:val="002B2E77"/>
    <w:rsid w:val="002B3015"/>
    <w:rsid w:val="002C10C5"/>
    <w:rsid w:val="002C1686"/>
    <w:rsid w:val="002C25B0"/>
    <w:rsid w:val="002D139F"/>
    <w:rsid w:val="002D3835"/>
    <w:rsid w:val="002D616E"/>
    <w:rsid w:val="002E6BC0"/>
    <w:rsid w:val="002E703F"/>
    <w:rsid w:val="002F243B"/>
    <w:rsid w:val="002F35D8"/>
    <w:rsid w:val="002F370F"/>
    <w:rsid w:val="00302A4B"/>
    <w:rsid w:val="0030438B"/>
    <w:rsid w:val="00304EDB"/>
    <w:rsid w:val="00305B08"/>
    <w:rsid w:val="00306E6C"/>
    <w:rsid w:val="003110BE"/>
    <w:rsid w:val="0031265F"/>
    <w:rsid w:val="00315321"/>
    <w:rsid w:val="00316F02"/>
    <w:rsid w:val="00320034"/>
    <w:rsid w:val="00323E34"/>
    <w:rsid w:val="00330343"/>
    <w:rsid w:val="0033287C"/>
    <w:rsid w:val="00333285"/>
    <w:rsid w:val="00333514"/>
    <w:rsid w:val="003418F2"/>
    <w:rsid w:val="00344845"/>
    <w:rsid w:val="00345E2E"/>
    <w:rsid w:val="00345EDB"/>
    <w:rsid w:val="003464BD"/>
    <w:rsid w:val="00350DEC"/>
    <w:rsid w:val="003529B3"/>
    <w:rsid w:val="0035676B"/>
    <w:rsid w:val="00356A76"/>
    <w:rsid w:val="003603C3"/>
    <w:rsid w:val="00373147"/>
    <w:rsid w:val="0037585B"/>
    <w:rsid w:val="003776CF"/>
    <w:rsid w:val="00381FF6"/>
    <w:rsid w:val="00386C09"/>
    <w:rsid w:val="00387180"/>
    <w:rsid w:val="00390666"/>
    <w:rsid w:val="0039282E"/>
    <w:rsid w:val="00397E21"/>
    <w:rsid w:val="003A1B2E"/>
    <w:rsid w:val="003A5924"/>
    <w:rsid w:val="003A5B5A"/>
    <w:rsid w:val="003A5CE6"/>
    <w:rsid w:val="003B4AF7"/>
    <w:rsid w:val="003B5E02"/>
    <w:rsid w:val="003C4638"/>
    <w:rsid w:val="003C4B44"/>
    <w:rsid w:val="003C4E71"/>
    <w:rsid w:val="003C7F8D"/>
    <w:rsid w:val="003D2909"/>
    <w:rsid w:val="003D5C60"/>
    <w:rsid w:val="003D662D"/>
    <w:rsid w:val="003E077F"/>
    <w:rsid w:val="003E24FF"/>
    <w:rsid w:val="003E3060"/>
    <w:rsid w:val="003E3144"/>
    <w:rsid w:val="003E3952"/>
    <w:rsid w:val="003E5240"/>
    <w:rsid w:val="003E5FCF"/>
    <w:rsid w:val="003E78E3"/>
    <w:rsid w:val="003F1160"/>
    <w:rsid w:val="003F1649"/>
    <w:rsid w:val="003F6159"/>
    <w:rsid w:val="00400670"/>
    <w:rsid w:val="004018D9"/>
    <w:rsid w:val="00405C49"/>
    <w:rsid w:val="00415B99"/>
    <w:rsid w:val="004176AF"/>
    <w:rsid w:val="00424011"/>
    <w:rsid w:val="0043664A"/>
    <w:rsid w:val="00437DDC"/>
    <w:rsid w:val="00446105"/>
    <w:rsid w:val="00454CFB"/>
    <w:rsid w:val="00462EBD"/>
    <w:rsid w:val="004637AA"/>
    <w:rsid w:val="004735F8"/>
    <w:rsid w:val="00482320"/>
    <w:rsid w:val="00485A0B"/>
    <w:rsid w:val="00486F57"/>
    <w:rsid w:val="004873CA"/>
    <w:rsid w:val="00487FF4"/>
    <w:rsid w:val="004906F0"/>
    <w:rsid w:val="00495AE9"/>
    <w:rsid w:val="00496814"/>
    <w:rsid w:val="004A2658"/>
    <w:rsid w:val="004A3167"/>
    <w:rsid w:val="004A589D"/>
    <w:rsid w:val="004C3A52"/>
    <w:rsid w:val="004C6391"/>
    <w:rsid w:val="004D0FDB"/>
    <w:rsid w:val="004D343F"/>
    <w:rsid w:val="004D3705"/>
    <w:rsid w:val="004D4591"/>
    <w:rsid w:val="004E0357"/>
    <w:rsid w:val="004E0C27"/>
    <w:rsid w:val="004E1C98"/>
    <w:rsid w:val="004E4368"/>
    <w:rsid w:val="004E4BF8"/>
    <w:rsid w:val="004E5879"/>
    <w:rsid w:val="004E5F37"/>
    <w:rsid w:val="004F05E2"/>
    <w:rsid w:val="00501551"/>
    <w:rsid w:val="00504A6E"/>
    <w:rsid w:val="00506915"/>
    <w:rsid w:val="005163CA"/>
    <w:rsid w:val="00521918"/>
    <w:rsid w:val="00523E3D"/>
    <w:rsid w:val="00525DD2"/>
    <w:rsid w:val="00531322"/>
    <w:rsid w:val="005326B3"/>
    <w:rsid w:val="00537EBA"/>
    <w:rsid w:val="005438CF"/>
    <w:rsid w:val="0054448E"/>
    <w:rsid w:val="00551295"/>
    <w:rsid w:val="00552F05"/>
    <w:rsid w:val="005579B3"/>
    <w:rsid w:val="0056404E"/>
    <w:rsid w:val="00574085"/>
    <w:rsid w:val="0058036D"/>
    <w:rsid w:val="005829EA"/>
    <w:rsid w:val="005844B4"/>
    <w:rsid w:val="00590433"/>
    <w:rsid w:val="00591DC8"/>
    <w:rsid w:val="00593971"/>
    <w:rsid w:val="00594390"/>
    <w:rsid w:val="00597F6F"/>
    <w:rsid w:val="005A14CB"/>
    <w:rsid w:val="005B12A6"/>
    <w:rsid w:val="005B1AA1"/>
    <w:rsid w:val="005B5339"/>
    <w:rsid w:val="005C0C69"/>
    <w:rsid w:val="005C1914"/>
    <w:rsid w:val="005C2363"/>
    <w:rsid w:val="005D08B1"/>
    <w:rsid w:val="005E03AB"/>
    <w:rsid w:val="005E2A65"/>
    <w:rsid w:val="005F1C83"/>
    <w:rsid w:val="00610558"/>
    <w:rsid w:val="0061455B"/>
    <w:rsid w:val="00616161"/>
    <w:rsid w:val="00616171"/>
    <w:rsid w:val="00617AF4"/>
    <w:rsid w:val="00617EBE"/>
    <w:rsid w:val="00621371"/>
    <w:rsid w:val="006222EF"/>
    <w:rsid w:val="00624A14"/>
    <w:rsid w:val="0062505A"/>
    <w:rsid w:val="00625E33"/>
    <w:rsid w:val="00627031"/>
    <w:rsid w:val="006327B3"/>
    <w:rsid w:val="00641710"/>
    <w:rsid w:val="006608D8"/>
    <w:rsid w:val="006640FC"/>
    <w:rsid w:val="0067233B"/>
    <w:rsid w:val="0067303B"/>
    <w:rsid w:val="00673D30"/>
    <w:rsid w:val="006748FE"/>
    <w:rsid w:val="00676481"/>
    <w:rsid w:val="006817C0"/>
    <w:rsid w:val="00683466"/>
    <w:rsid w:val="00690EF4"/>
    <w:rsid w:val="00691DB9"/>
    <w:rsid w:val="006A140F"/>
    <w:rsid w:val="006B18B4"/>
    <w:rsid w:val="006B4F30"/>
    <w:rsid w:val="006B5F05"/>
    <w:rsid w:val="006B6B5D"/>
    <w:rsid w:val="006C76FC"/>
    <w:rsid w:val="006D0224"/>
    <w:rsid w:val="006D0E06"/>
    <w:rsid w:val="006D1BA4"/>
    <w:rsid w:val="006D3B18"/>
    <w:rsid w:val="006D3E99"/>
    <w:rsid w:val="006E0EC5"/>
    <w:rsid w:val="006E18E4"/>
    <w:rsid w:val="006F41A9"/>
    <w:rsid w:val="006F56A7"/>
    <w:rsid w:val="006F7676"/>
    <w:rsid w:val="0070019E"/>
    <w:rsid w:val="00702657"/>
    <w:rsid w:val="007028C7"/>
    <w:rsid w:val="00704815"/>
    <w:rsid w:val="00704EA0"/>
    <w:rsid w:val="007050C3"/>
    <w:rsid w:val="00712E07"/>
    <w:rsid w:val="007204C9"/>
    <w:rsid w:val="00720B98"/>
    <w:rsid w:val="00727A81"/>
    <w:rsid w:val="007325DB"/>
    <w:rsid w:val="007405F1"/>
    <w:rsid w:val="00742DA9"/>
    <w:rsid w:val="00744A7B"/>
    <w:rsid w:val="007542BF"/>
    <w:rsid w:val="00756EA0"/>
    <w:rsid w:val="007626FA"/>
    <w:rsid w:val="0077255E"/>
    <w:rsid w:val="00772C45"/>
    <w:rsid w:val="00774AE9"/>
    <w:rsid w:val="00780846"/>
    <w:rsid w:val="00783D02"/>
    <w:rsid w:val="0078692A"/>
    <w:rsid w:val="00787D75"/>
    <w:rsid w:val="00790264"/>
    <w:rsid w:val="00793050"/>
    <w:rsid w:val="007A1120"/>
    <w:rsid w:val="007A3259"/>
    <w:rsid w:val="007A3812"/>
    <w:rsid w:val="007A4801"/>
    <w:rsid w:val="007B071D"/>
    <w:rsid w:val="007B1014"/>
    <w:rsid w:val="007C2CF1"/>
    <w:rsid w:val="007C5A23"/>
    <w:rsid w:val="007C5C2D"/>
    <w:rsid w:val="007D122B"/>
    <w:rsid w:val="007D5624"/>
    <w:rsid w:val="007E1410"/>
    <w:rsid w:val="007E205F"/>
    <w:rsid w:val="007E2E7D"/>
    <w:rsid w:val="007E2ECB"/>
    <w:rsid w:val="007E48A1"/>
    <w:rsid w:val="007E7805"/>
    <w:rsid w:val="007F03B4"/>
    <w:rsid w:val="007F308A"/>
    <w:rsid w:val="007F66E3"/>
    <w:rsid w:val="007F6801"/>
    <w:rsid w:val="00800053"/>
    <w:rsid w:val="008008DD"/>
    <w:rsid w:val="00804122"/>
    <w:rsid w:val="00806D90"/>
    <w:rsid w:val="00811BD4"/>
    <w:rsid w:val="008120FC"/>
    <w:rsid w:val="00812C28"/>
    <w:rsid w:val="00813E9A"/>
    <w:rsid w:val="00817116"/>
    <w:rsid w:val="00820800"/>
    <w:rsid w:val="00821CED"/>
    <w:rsid w:val="0082283A"/>
    <w:rsid w:val="00825EC1"/>
    <w:rsid w:val="00832351"/>
    <w:rsid w:val="00844837"/>
    <w:rsid w:val="0084520D"/>
    <w:rsid w:val="00845A70"/>
    <w:rsid w:val="00855517"/>
    <w:rsid w:val="008567C4"/>
    <w:rsid w:val="0085717A"/>
    <w:rsid w:val="00857432"/>
    <w:rsid w:val="008601F6"/>
    <w:rsid w:val="00862779"/>
    <w:rsid w:val="008642F4"/>
    <w:rsid w:val="00866A32"/>
    <w:rsid w:val="00870ACE"/>
    <w:rsid w:val="00874E24"/>
    <w:rsid w:val="00881200"/>
    <w:rsid w:val="00881EE4"/>
    <w:rsid w:val="00882972"/>
    <w:rsid w:val="00884A8C"/>
    <w:rsid w:val="00887CD8"/>
    <w:rsid w:val="00892124"/>
    <w:rsid w:val="00893A04"/>
    <w:rsid w:val="008966C8"/>
    <w:rsid w:val="00896CE8"/>
    <w:rsid w:val="008A72C4"/>
    <w:rsid w:val="008B37C8"/>
    <w:rsid w:val="008B3E98"/>
    <w:rsid w:val="008B5270"/>
    <w:rsid w:val="008C2E3E"/>
    <w:rsid w:val="008C52B3"/>
    <w:rsid w:val="008D32CD"/>
    <w:rsid w:val="008E017C"/>
    <w:rsid w:val="008E4322"/>
    <w:rsid w:val="008E6150"/>
    <w:rsid w:val="008F1EE7"/>
    <w:rsid w:val="00901C02"/>
    <w:rsid w:val="009056E1"/>
    <w:rsid w:val="00905EFE"/>
    <w:rsid w:val="00906EC7"/>
    <w:rsid w:val="009073C6"/>
    <w:rsid w:val="00912CBB"/>
    <w:rsid w:val="0091361B"/>
    <w:rsid w:val="00913E6B"/>
    <w:rsid w:val="0091418A"/>
    <w:rsid w:val="0091419E"/>
    <w:rsid w:val="009150BB"/>
    <w:rsid w:val="009150E8"/>
    <w:rsid w:val="00923F6C"/>
    <w:rsid w:val="00926105"/>
    <w:rsid w:val="009265B2"/>
    <w:rsid w:val="00926F53"/>
    <w:rsid w:val="009346C0"/>
    <w:rsid w:val="009378BF"/>
    <w:rsid w:val="009423E6"/>
    <w:rsid w:val="009512DC"/>
    <w:rsid w:val="00952B4E"/>
    <w:rsid w:val="0095608D"/>
    <w:rsid w:val="00963A5F"/>
    <w:rsid w:val="0097477D"/>
    <w:rsid w:val="0097511D"/>
    <w:rsid w:val="00986C8A"/>
    <w:rsid w:val="00990AF1"/>
    <w:rsid w:val="009932DD"/>
    <w:rsid w:val="009978F2"/>
    <w:rsid w:val="009A66BA"/>
    <w:rsid w:val="009B0853"/>
    <w:rsid w:val="009C1249"/>
    <w:rsid w:val="009C171B"/>
    <w:rsid w:val="009C44A6"/>
    <w:rsid w:val="009C742A"/>
    <w:rsid w:val="009D0871"/>
    <w:rsid w:val="009D2972"/>
    <w:rsid w:val="009D4680"/>
    <w:rsid w:val="009E4649"/>
    <w:rsid w:val="009E4C87"/>
    <w:rsid w:val="009E58C5"/>
    <w:rsid w:val="009E59B0"/>
    <w:rsid w:val="009E6B41"/>
    <w:rsid w:val="009F3EF8"/>
    <w:rsid w:val="00A02FBB"/>
    <w:rsid w:val="00A06FD2"/>
    <w:rsid w:val="00A102AF"/>
    <w:rsid w:val="00A107AC"/>
    <w:rsid w:val="00A11143"/>
    <w:rsid w:val="00A1343C"/>
    <w:rsid w:val="00A142A5"/>
    <w:rsid w:val="00A203E9"/>
    <w:rsid w:val="00A220E0"/>
    <w:rsid w:val="00A23362"/>
    <w:rsid w:val="00A236BD"/>
    <w:rsid w:val="00A23807"/>
    <w:rsid w:val="00A23878"/>
    <w:rsid w:val="00A2778E"/>
    <w:rsid w:val="00A301FE"/>
    <w:rsid w:val="00A508B0"/>
    <w:rsid w:val="00A571CA"/>
    <w:rsid w:val="00A613FA"/>
    <w:rsid w:val="00A63708"/>
    <w:rsid w:val="00A63AEE"/>
    <w:rsid w:val="00A63B85"/>
    <w:rsid w:val="00A6438A"/>
    <w:rsid w:val="00A644A5"/>
    <w:rsid w:val="00A66A0D"/>
    <w:rsid w:val="00A674F8"/>
    <w:rsid w:val="00A747E1"/>
    <w:rsid w:val="00A81FC7"/>
    <w:rsid w:val="00A826F8"/>
    <w:rsid w:val="00A901D6"/>
    <w:rsid w:val="00A90608"/>
    <w:rsid w:val="00A935AB"/>
    <w:rsid w:val="00A94CFF"/>
    <w:rsid w:val="00A94EA2"/>
    <w:rsid w:val="00AA0664"/>
    <w:rsid w:val="00AA5121"/>
    <w:rsid w:val="00AA5BE7"/>
    <w:rsid w:val="00AB56BB"/>
    <w:rsid w:val="00AB6814"/>
    <w:rsid w:val="00AB69B4"/>
    <w:rsid w:val="00AC08DA"/>
    <w:rsid w:val="00AC0EB7"/>
    <w:rsid w:val="00AC1224"/>
    <w:rsid w:val="00AC181A"/>
    <w:rsid w:val="00AD355B"/>
    <w:rsid w:val="00AD35FB"/>
    <w:rsid w:val="00AD3DE6"/>
    <w:rsid w:val="00AD4D84"/>
    <w:rsid w:val="00AD7B85"/>
    <w:rsid w:val="00AE2D3F"/>
    <w:rsid w:val="00AE3993"/>
    <w:rsid w:val="00AE7FA7"/>
    <w:rsid w:val="00AF4B61"/>
    <w:rsid w:val="00AF5BC9"/>
    <w:rsid w:val="00B02918"/>
    <w:rsid w:val="00B0380E"/>
    <w:rsid w:val="00B071D0"/>
    <w:rsid w:val="00B127C6"/>
    <w:rsid w:val="00B149DE"/>
    <w:rsid w:val="00B16797"/>
    <w:rsid w:val="00B2054D"/>
    <w:rsid w:val="00B20D2F"/>
    <w:rsid w:val="00B24FFF"/>
    <w:rsid w:val="00B256F2"/>
    <w:rsid w:val="00B27002"/>
    <w:rsid w:val="00B3251F"/>
    <w:rsid w:val="00B5324B"/>
    <w:rsid w:val="00B62699"/>
    <w:rsid w:val="00B67B22"/>
    <w:rsid w:val="00B713DF"/>
    <w:rsid w:val="00B73CD9"/>
    <w:rsid w:val="00B85079"/>
    <w:rsid w:val="00B86C40"/>
    <w:rsid w:val="00B915C1"/>
    <w:rsid w:val="00B958BF"/>
    <w:rsid w:val="00BA0008"/>
    <w:rsid w:val="00BA03CA"/>
    <w:rsid w:val="00BA070E"/>
    <w:rsid w:val="00BA2F9F"/>
    <w:rsid w:val="00BA38E2"/>
    <w:rsid w:val="00BB3AA7"/>
    <w:rsid w:val="00BC0ACE"/>
    <w:rsid w:val="00BC0F94"/>
    <w:rsid w:val="00BC1F43"/>
    <w:rsid w:val="00BC22F8"/>
    <w:rsid w:val="00BC4642"/>
    <w:rsid w:val="00BC4983"/>
    <w:rsid w:val="00BC593A"/>
    <w:rsid w:val="00BC6791"/>
    <w:rsid w:val="00BC75F5"/>
    <w:rsid w:val="00BD0484"/>
    <w:rsid w:val="00BD7F6C"/>
    <w:rsid w:val="00BE48D4"/>
    <w:rsid w:val="00BE53B9"/>
    <w:rsid w:val="00BE56FD"/>
    <w:rsid w:val="00BF2949"/>
    <w:rsid w:val="00BF6D3F"/>
    <w:rsid w:val="00BF6E03"/>
    <w:rsid w:val="00C00610"/>
    <w:rsid w:val="00C00A12"/>
    <w:rsid w:val="00C017D5"/>
    <w:rsid w:val="00C046AB"/>
    <w:rsid w:val="00C05038"/>
    <w:rsid w:val="00C051F3"/>
    <w:rsid w:val="00C0521B"/>
    <w:rsid w:val="00C056A6"/>
    <w:rsid w:val="00C05952"/>
    <w:rsid w:val="00C06938"/>
    <w:rsid w:val="00C12902"/>
    <w:rsid w:val="00C21758"/>
    <w:rsid w:val="00C21981"/>
    <w:rsid w:val="00C22A6D"/>
    <w:rsid w:val="00C32BCE"/>
    <w:rsid w:val="00C33E28"/>
    <w:rsid w:val="00C50991"/>
    <w:rsid w:val="00C50F7F"/>
    <w:rsid w:val="00C51701"/>
    <w:rsid w:val="00C51EA3"/>
    <w:rsid w:val="00C52FAC"/>
    <w:rsid w:val="00C576FC"/>
    <w:rsid w:val="00C641FC"/>
    <w:rsid w:val="00C7331F"/>
    <w:rsid w:val="00C73B04"/>
    <w:rsid w:val="00C73B7D"/>
    <w:rsid w:val="00C74AFE"/>
    <w:rsid w:val="00C8146F"/>
    <w:rsid w:val="00C8203C"/>
    <w:rsid w:val="00C82610"/>
    <w:rsid w:val="00C83894"/>
    <w:rsid w:val="00C83F44"/>
    <w:rsid w:val="00C841D4"/>
    <w:rsid w:val="00C8706C"/>
    <w:rsid w:val="00C93F11"/>
    <w:rsid w:val="00C94CEC"/>
    <w:rsid w:val="00CA17C6"/>
    <w:rsid w:val="00CA4ED1"/>
    <w:rsid w:val="00CB1380"/>
    <w:rsid w:val="00CB1533"/>
    <w:rsid w:val="00CB5A2F"/>
    <w:rsid w:val="00CD2364"/>
    <w:rsid w:val="00CD5C2A"/>
    <w:rsid w:val="00CE5F3B"/>
    <w:rsid w:val="00CF00BA"/>
    <w:rsid w:val="00CF1DCA"/>
    <w:rsid w:val="00D009F8"/>
    <w:rsid w:val="00D027E4"/>
    <w:rsid w:val="00D02BA2"/>
    <w:rsid w:val="00D04547"/>
    <w:rsid w:val="00D048E8"/>
    <w:rsid w:val="00D06767"/>
    <w:rsid w:val="00D07B0C"/>
    <w:rsid w:val="00D10016"/>
    <w:rsid w:val="00D11455"/>
    <w:rsid w:val="00D120BD"/>
    <w:rsid w:val="00D22881"/>
    <w:rsid w:val="00D23039"/>
    <w:rsid w:val="00D23948"/>
    <w:rsid w:val="00D34F2E"/>
    <w:rsid w:val="00D362DE"/>
    <w:rsid w:val="00D37439"/>
    <w:rsid w:val="00D5100B"/>
    <w:rsid w:val="00D53FF6"/>
    <w:rsid w:val="00D54B32"/>
    <w:rsid w:val="00D56B4E"/>
    <w:rsid w:val="00D601DA"/>
    <w:rsid w:val="00D76D66"/>
    <w:rsid w:val="00D80A54"/>
    <w:rsid w:val="00D81906"/>
    <w:rsid w:val="00D87FF2"/>
    <w:rsid w:val="00D95AC3"/>
    <w:rsid w:val="00DA43ED"/>
    <w:rsid w:val="00DA6BE8"/>
    <w:rsid w:val="00DB292B"/>
    <w:rsid w:val="00DB3F7F"/>
    <w:rsid w:val="00DB4783"/>
    <w:rsid w:val="00DB50E0"/>
    <w:rsid w:val="00DC23B7"/>
    <w:rsid w:val="00DD04C3"/>
    <w:rsid w:val="00DD5B7D"/>
    <w:rsid w:val="00DD6CC5"/>
    <w:rsid w:val="00DE2343"/>
    <w:rsid w:val="00DE5990"/>
    <w:rsid w:val="00DF6584"/>
    <w:rsid w:val="00E018A7"/>
    <w:rsid w:val="00E03F71"/>
    <w:rsid w:val="00E10A04"/>
    <w:rsid w:val="00E11465"/>
    <w:rsid w:val="00E17409"/>
    <w:rsid w:val="00E22588"/>
    <w:rsid w:val="00E246C3"/>
    <w:rsid w:val="00E24E19"/>
    <w:rsid w:val="00E253FB"/>
    <w:rsid w:val="00E3361B"/>
    <w:rsid w:val="00E474A5"/>
    <w:rsid w:val="00E51E2C"/>
    <w:rsid w:val="00E554D5"/>
    <w:rsid w:val="00E6416B"/>
    <w:rsid w:val="00E64ACB"/>
    <w:rsid w:val="00E67419"/>
    <w:rsid w:val="00E67E34"/>
    <w:rsid w:val="00E801F3"/>
    <w:rsid w:val="00E86CDF"/>
    <w:rsid w:val="00E91571"/>
    <w:rsid w:val="00E951ED"/>
    <w:rsid w:val="00EA2C3D"/>
    <w:rsid w:val="00EA48F3"/>
    <w:rsid w:val="00EA7C85"/>
    <w:rsid w:val="00EB0A8C"/>
    <w:rsid w:val="00EB2163"/>
    <w:rsid w:val="00EB227D"/>
    <w:rsid w:val="00EB26C2"/>
    <w:rsid w:val="00EB320C"/>
    <w:rsid w:val="00EB329F"/>
    <w:rsid w:val="00EC7ECC"/>
    <w:rsid w:val="00ED0271"/>
    <w:rsid w:val="00ED31AF"/>
    <w:rsid w:val="00ED3394"/>
    <w:rsid w:val="00ED45CB"/>
    <w:rsid w:val="00ED6345"/>
    <w:rsid w:val="00ED71AF"/>
    <w:rsid w:val="00EE4B80"/>
    <w:rsid w:val="00EE5328"/>
    <w:rsid w:val="00EF0164"/>
    <w:rsid w:val="00EF1797"/>
    <w:rsid w:val="00F0736B"/>
    <w:rsid w:val="00F11377"/>
    <w:rsid w:val="00F15801"/>
    <w:rsid w:val="00F1783C"/>
    <w:rsid w:val="00F20D7A"/>
    <w:rsid w:val="00F236FD"/>
    <w:rsid w:val="00F257E6"/>
    <w:rsid w:val="00F348CD"/>
    <w:rsid w:val="00F438B0"/>
    <w:rsid w:val="00F507A4"/>
    <w:rsid w:val="00F52A61"/>
    <w:rsid w:val="00F53183"/>
    <w:rsid w:val="00F54910"/>
    <w:rsid w:val="00F569A7"/>
    <w:rsid w:val="00F60726"/>
    <w:rsid w:val="00F67152"/>
    <w:rsid w:val="00F67E68"/>
    <w:rsid w:val="00F67F23"/>
    <w:rsid w:val="00F70BD3"/>
    <w:rsid w:val="00F759B6"/>
    <w:rsid w:val="00F7618F"/>
    <w:rsid w:val="00F929B7"/>
    <w:rsid w:val="00F93C32"/>
    <w:rsid w:val="00F96BBF"/>
    <w:rsid w:val="00FA11A7"/>
    <w:rsid w:val="00FA36C5"/>
    <w:rsid w:val="00FA4D3A"/>
    <w:rsid w:val="00FA698D"/>
    <w:rsid w:val="00FB25C6"/>
    <w:rsid w:val="00FC113B"/>
    <w:rsid w:val="00FC6819"/>
    <w:rsid w:val="00FC6D9C"/>
    <w:rsid w:val="00FC7F72"/>
    <w:rsid w:val="00FD064F"/>
    <w:rsid w:val="00FD579D"/>
    <w:rsid w:val="00FD6E93"/>
    <w:rsid w:val="00FD7A95"/>
    <w:rsid w:val="00FE052F"/>
    <w:rsid w:val="00FE2916"/>
    <w:rsid w:val="00FE4114"/>
    <w:rsid w:val="00FE4B2D"/>
    <w:rsid w:val="00FF3379"/>
    <w:rsid w:val="00FF7549"/>
    <w:rsid w:val="00FF75EB"/>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1F7FF0E"/>
  <w15:docId w15:val="{9F89B6AE-8A74-48BD-956D-AB2682035D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50658"/>
    <w:rPr>
      <w:rFonts w:ascii="Arial" w:hAnsi="Arial"/>
      <w:sz w:val="24"/>
    </w:rPr>
  </w:style>
  <w:style w:type="paragraph" w:styleId="Heading1">
    <w:name w:val="heading 1"/>
    <w:basedOn w:val="Normal"/>
    <w:next w:val="Normal"/>
    <w:qFormat/>
    <w:rsid w:val="002043A0"/>
    <w:pPr>
      <w:keepNext/>
      <w:spacing w:before="240" w:after="60"/>
      <w:outlineLvl w:val="0"/>
    </w:pPr>
    <w:rPr>
      <w:rFonts w:cs="Arial"/>
      <w:b/>
      <w:bCs/>
      <w:kern w:val="32"/>
      <w:sz w:val="32"/>
      <w:szCs w:val="32"/>
    </w:rPr>
  </w:style>
  <w:style w:type="paragraph" w:styleId="Heading2">
    <w:name w:val="heading 2"/>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outlineLvl w:val="1"/>
    </w:pPr>
    <w:rPr>
      <w:b/>
      <w:sz w:val="28"/>
      <w:szCs w:val="24"/>
    </w:rPr>
  </w:style>
  <w:style w:type="paragraph" w:styleId="Heading3">
    <w:name w:val="heading 3"/>
    <w:basedOn w:val="Normal"/>
    <w:next w:val="Normal"/>
    <w:qFormat/>
    <w:rsid w:val="00050658"/>
    <w:pPr>
      <w:keepNext/>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right"/>
      <w:outlineLvl w:val="2"/>
    </w:pPr>
    <w:rPr>
      <w:b/>
      <w:szCs w:val="24"/>
    </w:rPr>
  </w:style>
  <w:style w:type="paragraph" w:styleId="Heading5">
    <w:name w:val="heading 5"/>
    <w:basedOn w:val="Normal"/>
    <w:next w:val="Normal"/>
    <w:qFormat/>
    <w:rsid w:val="009978F2"/>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50658"/>
    <w:rPr>
      <w:color w:val="0000FF"/>
      <w:u w:val="single"/>
    </w:rPr>
  </w:style>
  <w:style w:type="paragraph" w:styleId="Header">
    <w:name w:val="header"/>
    <w:basedOn w:val="Normal"/>
    <w:link w:val="HeaderChar"/>
    <w:uiPriority w:val="99"/>
    <w:rsid w:val="00EA7C85"/>
    <w:pPr>
      <w:tabs>
        <w:tab w:val="center" w:pos="4320"/>
        <w:tab w:val="right" w:pos="8640"/>
      </w:tabs>
    </w:pPr>
    <w:rPr>
      <w:rFonts w:ascii="Times New Roman" w:hAnsi="Times New Roman"/>
      <w:szCs w:val="24"/>
    </w:rPr>
  </w:style>
  <w:style w:type="paragraph" w:styleId="BalloonText">
    <w:name w:val="Balloon Text"/>
    <w:basedOn w:val="Normal"/>
    <w:semiHidden/>
    <w:rsid w:val="00FD7A95"/>
    <w:rPr>
      <w:rFonts w:ascii="Tahoma" w:hAnsi="Tahoma" w:cs="Tahoma"/>
      <w:sz w:val="16"/>
      <w:szCs w:val="16"/>
    </w:rPr>
  </w:style>
  <w:style w:type="paragraph" w:styleId="BodyTextIndent">
    <w:name w:val="Body Text Indent"/>
    <w:basedOn w:val="Normal"/>
    <w:rsid w:val="00D80A54"/>
    <w:pPr>
      <w:spacing w:after="120"/>
      <w:ind w:left="360"/>
    </w:pPr>
  </w:style>
  <w:style w:type="paragraph" w:styleId="NormalWeb">
    <w:name w:val="Normal (Web)"/>
    <w:basedOn w:val="Normal"/>
    <w:rsid w:val="00A23878"/>
    <w:pPr>
      <w:spacing w:before="100" w:beforeAutospacing="1" w:after="100" w:afterAutospacing="1"/>
    </w:pPr>
    <w:rPr>
      <w:rFonts w:ascii="Times New Roman" w:hAnsi="Times New Roman"/>
      <w:color w:val="000000"/>
      <w:szCs w:val="24"/>
    </w:rPr>
  </w:style>
  <w:style w:type="paragraph" w:styleId="Footer">
    <w:name w:val="footer"/>
    <w:basedOn w:val="Normal"/>
    <w:link w:val="FooterChar"/>
    <w:uiPriority w:val="99"/>
    <w:rsid w:val="0039282E"/>
    <w:pPr>
      <w:tabs>
        <w:tab w:val="center" w:pos="4320"/>
        <w:tab w:val="right" w:pos="8640"/>
      </w:tabs>
    </w:pPr>
    <w:rPr>
      <w:rFonts w:ascii="Times New Roman" w:hAnsi="Times New Roman"/>
      <w:szCs w:val="24"/>
    </w:rPr>
  </w:style>
  <w:style w:type="character" w:styleId="Strong">
    <w:name w:val="Strong"/>
    <w:basedOn w:val="DefaultParagraphFont"/>
    <w:qFormat/>
    <w:rsid w:val="00FB25C6"/>
    <w:rPr>
      <w:b/>
      <w:bCs/>
    </w:rPr>
  </w:style>
  <w:style w:type="character" w:customStyle="1" w:styleId="FooterChar">
    <w:name w:val="Footer Char"/>
    <w:basedOn w:val="DefaultParagraphFont"/>
    <w:link w:val="Footer"/>
    <w:uiPriority w:val="99"/>
    <w:rsid w:val="00963A5F"/>
    <w:rPr>
      <w:sz w:val="24"/>
      <w:szCs w:val="24"/>
    </w:rPr>
  </w:style>
  <w:style w:type="character" w:styleId="CommentReference">
    <w:name w:val="annotation reference"/>
    <w:basedOn w:val="DefaultParagraphFont"/>
    <w:rsid w:val="00806D90"/>
    <w:rPr>
      <w:sz w:val="16"/>
      <w:szCs w:val="16"/>
    </w:rPr>
  </w:style>
  <w:style w:type="paragraph" w:styleId="CommentText">
    <w:name w:val="annotation text"/>
    <w:basedOn w:val="Normal"/>
    <w:link w:val="CommentTextChar"/>
    <w:rsid w:val="00806D90"/>
    <w:rPr>
      <w:sz w:val="20"/>
    </w:rPr>
  </w:style>
  <w:style w:type="character" w:customStyle="1" w:styleId="CommentTextChar">
    <w:name w:val="Comment Text Char"/>
    <w:basedOn w:val="DefaultParagraphFont"/>
    <w:link w:val="CommentText"/>
    <w:rsid w:val="00806D90"/>
    <w:rPr>
      <w:rFonts w:ascii="Arial" w:hAnsi="Arial"/>
    </w:rPr>
  </w:style>
  <w:style w:type="paragraph" w:styleId="CommentSubject">
    <w:name w:val="annotation subject"/>
    <w:basedOn w:val="CommentText"/>
    <w:next w:val="CommentText"/>
    <w:link w:val="CommentSubjectChar"/>
    <w:rsid w:val="00806D90"/>
    <w:rPr>
      <w:b/>
      <w:bCs/>
    </w:rPr>
  </w:style>
  <w:style w:type="character" w:customStyle="1" w:styleId="CommentSubjectChar">
    <w:name w:val="Comment Subject Char"/>
    <w:basedOn w:val="CommentTextChar"/>
    <w:link w:val="CommentSubject"/>
    <w:rsid w:val="00806D90"/>
    <w:rPr>
      <w:rFonts w:ascii="Arial" w:hAnsi="Arial"/>
      <w:b/>
      <w:bCs/>
    </w:rPr>
  </w:style>
  <w:style w:type="paragraph" w:customStyle="1" w:styleId="Default">
    <w:name w:val="Default"/>
    <w:basedOn w:val="Normal"/>
    <w:rsid w:val="00521918"/>
    <w:rPr>
      <w:rFonts w:ascii="Helvetica" w:eastAsiaTheme="minorHAnsi" w:hAnsi="Helvetica" w:cs="Helvetica"/>
      <w:color w:val="000000"/>
      <w:sz w:val="22"/>
      <w:szCs w:val="22"/>
    </w:rPr>
  </w:style>
  <w:style w:type="character" w:styleId="FollowedHyperlink">
    <w:name w:val="FollowedHyperlink"/>
    <w:basedOn w:val="DefaultParagraphFont"/>
    <w:semiHidden/>
    <w:unhideWhenUsed/>
    <w:rsid w:val="00D362DE"/>
    <w:rPr>
      <w:color w:val="800080" w:themeColor="followedHyperlink"/>
      <w:u w:val="single"/>
    </w:rPr>
  </w:style>
  <w:style w:type="character" w:customStyle="1" w:styleId="HeaderChar">
    <w:name w:val="Header Char"/>
    <w:basedOn w:val="DefaultParagraphFont"/>
    <w:link w:val="Header"/>
    <w:uiPriority w:val="99"/>
    <w:rsid w:val="00AA5BE7"/>
    <w:rPr>
      <w:sz w:val="24"/>
      <w:szCs w:val="24"/>
    </w:rPr>
  </w:style>
  <w:style w:type="paragraph" w:styleId="ListParagraph">
    <w:name w:val="List Paragraph"/>
    <w:basedOn w:val="Normal"/>
    <w:uiPriority w:val="34"/>
    <w:qFormat/>
    <w:rsid w:val="00AA5BE7"/>
    <w:pPr>
      <w:ind w:left="720"/>
      <w:contextualSpacing/>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472873">
      <w:bodyDiv w:val="1"/>
      <w:marLeft w:val="0"/>
      <w:marRight w:val="0"/>
      <w:marTop w:val="0"/>
      <w:marBottom w:val="0"/>
      <w:divBdr>
        <w:top w:val="none" w:sz="0" w:space="0" w:color="auto"/>
        <w:left w:val="none" w:sz="0" w:space="0" w:color="auto"/>
        <w:bottom w:val="none" w:sz="0" w:space="0" w:color="auto"/>
        <w:right w:val="none" w:sz="0" w:space="0" w:color="auto"/>
      </w:divBdr>
    </w:div>
    <w:div w:id="218438354">
      <w:bodyDiv w:val="1"/>
      <w:marLeft w:val="0"/>
      <w:marRight w:val="0"/>
      <w:marTop w:val="0"/>
      <w:marBottom w:val="0"/>
      <w:divBdr>
        <w:top w:val="none" w:sz="0" w:space="0" w:color="auto"/>
        <w:left w:val="none" w:sz="0" w:space="0" w:color="auto"/>
        <w:bottom w:val="none" w:sz="0" w:space="0" w:color="auto"/>
        <w:right w:val="none" w:sz="0" w:space="0" w:color="auto"/>
      </w:divBdr>
    </w:div>
    <w:div w:id="335691381">
      <w:bodyDiv w:val="1"/>
      <w:marLeft w:val="0"/>
      <w:marRight w:val="0"/>
      <w:marTop w:val="0"/>
      <w:marBottom w:val="0"/>
      <w:divBdr>
        <w:top w:val="none" w:sz="0" w:space="0" w:color="auto"/>
        <w:left w:val="none" w:sz="0" w:space="0" w:color="auto"/>
        <w:bottom w:val="none" w:sz="0" w:space="0" w:color="auto"/>
        <w:right w:val="none" w:sz="0" w:space="0" w:color="auto"/>
      </w:divBdr>
    </w:div>
    <w:div w:id="393965244">
      <w:bodyDiv w:val="1"/>
      <w:marLeft w:val="0"/>
      <w:marRight w:val="0"/>
      <w:marTop w:val="0"/>
      <w:marBottom w:val="0"/>
      <w:divBdr>
        <w:top w:val="none" w:sz="0" w:space="0" w:color="auto"/>
        <w:left w:val="none" w:sz="0" w:space="0" w:color="auto"/>
        <w:bottom w:val="none" w:sz="0" w:space="0" w:color="auto"/>
        <w:right w:val="none" w:sz="0" w:space="0" w:color="auto"/>
      </w:divBdr>
    </w:div>
    <w:div w:id="397439291">
      <w:bodyDiv w:val="1"/>
      <w:marLeft w:val="0"/>
      <w:marRight w:val="0"/>
      <w:marTop w:val="0"/>
      <w:marBottom w:val="0"/>
      <w:divBdr>
        <w:top w:val="none" w:sz="0" w:space="0" w:color="auto"/>
        <w:left w:val="none" w:sz="0" w:space="0" w:color="auto"/>
        <w:bottom w:val="none" w:sz="0" w:space="0" w:color="auto"/>
        <w:right w:val="none" w:sz="0" w:space="0" w:color="auto"/>
      </w:divBdr>
    </w:div>
    <w:div w:id="446043169">
      <w:bodyDiv w:val="1"/>
      <w:marLeft w:val="0"/>
      <w:marRight w:val="0"/>
      <w:marTop w:val="0"/>
      <w:marBottom w:val="0"/>
      <w:divBdr>
        <w:top w:val="none" w:sz="0" w:space="0" w:color="auto"/>
        <w:left w:val="none" w:sz="0" w:space="0" w:color="auto"/>
        <w:bottom w:val="none" w:sz="0" w:space="0" w:color="auto"/>
        <w:right w:val="none" w:sz="0" w:space="0" w:color="auto"/>
      </w:divBdr>
    </w:div>
    <w:div w:id="501243482">
      <w:bodyDiv w:val="1"/>
      <w:marLeft w:val="0"/>
      <w:marRight w:val="0"/>
      <w:marTop w:val="0"/>
      <w:marBottom w:val="0"/>
      <w:divBdr>
        <w:top w:val="none" w:sz="0" w:space="0" w:color="auto"/>
        <w:left w:val="none" w:sz="0" w:space="0" w:color="auto"/>
        <w:bottom w:val="none" w:sz="0" w:space="0" w:color="auto"/>
        <w:right w:val="none" w:sz="0" w:space="0" w:color="auto"/>
      </w:divBdr>
    </w:div>
    <w:div w:id="706486681">
      <w:bodyDiv w:val="1"/>
      <w:marLeft w:val="0"/>
      <w:marRight w:val="0"/>
      <w:marTop w:val="0"/>
      <w:marBottom w:val="0"/>
      <w:divBdr>
        <w:top w:val="none" w:sz="0" w:space="0" w:color="auto"/>
        <w:left w:val="none" w:sz="0" w:space="0" w:color="auto"/>
        <w:bottom w:val="none" w:sz="0" w:space="0" w:color="auto"/>
        <w:right w:val="none" w:sz="0" w:space="0" w:color="auto"/>
      </w:divBdr>
    </w:div>
    <w:div w:id="764690593">
      <w:bodyDiv w:val="1"/>
      <w:marLeft w:val="0"/>
      <w:marRight w:val="0"/>
      <w:marTop w:val="0"/>
      <w:marBottom w:val="0"/>
      <w:divBdr>
        <w:top w:val="none" w:sz="0" w:space="0" w:color="auto"/>
        <w:left w:val="none" w:sz="0" w:space="0" w:color="auto"/>
        <w:bottom w:val="none" w:sz="0" w:space="0" w:color="auto"/>
        <w:right w:val="none" w:sz="0" w:space="0" w:color="auto"/>
      </w:divBdr>
    </w:div>
    <w:div w:id="904800403">
      <w:bodyDiv w:val="1"/>
      <w:marLeft w:val="0"/>
      <w:marRight w:val="0"/>
      <w:marTop w:val="0"/>
      <w:marBottom w:val="0"/>
      <w:divBdr>
        <w:top w:val="none" w:sz="0" w:space="0" w:color="auto"/>
        <w:left w:val="none" w:sz="0" w:space="0" w:color="auto"/>
        <w:bottom w:val="none" w:sz="0" w:space="0" w:color="auto"/>
        <w:right w:val="none" w:sz="0" w:space="0" w:color="auto"/>
      </w:divBdr>
    </w:div>
    <w:div w:id="947350728">
      <w:bodyDiv w:val="1"/>
      <w:marLeft w:val="0"/>
      <w:marRight w:val="0"/>
      <w:marTop w:val="0"/>
      <w:marBottom w:val="0"/>
      <w:divBdr>
        <w:top w:val="none" w:sz="0" w:space="0" w:color="auto"/>
        <w:left w:val="none" w:sz="0" w:space="0" w:color="auto"/>
        <w:bottom w:val="none" w:sz="0" w:space="0" w:color="auto"/>
        <w:right w:val="none" w:sz="0" w:space="0" w:color="auto"/>
      </w:divBdr>
      <w:divsChild>
        <w:div w:id="533691102">
          <w:marLeft w:val="0"/>
          <w:marRight w:val="0"/>
          <w:marTop w:val="0"/>
          <w:marBottom w:val="0"/>
          <w:divBdr>
            <w:top w:val="none" w:sz="0" w:space="0" w:color="auto"/>
            <w:left w:val="none" w:sz="0" w:space="0" w:color="auto"/>
            <w:bottom w:val="none" w:sz="0" w:space="0" w:color="auto"/>
            <w:right w:val="none" w:sz="0" w:space="0" w:color="auto"/>
          </w:divBdr>
        </w:div>
        <w:div w:id="1011026753">
          <w:marLeft w:val="0"/>
          <w:marRight w:val="0"/>
          <w:marTop w:val="0"/>
          <w:marBottom w:val="0"/>
          <w:divBdr>
            <w:top w:val="none" w:sz="0" w:space="0" w:color="auto"/>
            <w:left w:val="none" w:sz="0" w:space="0" w:color="auto"/>
            <w:bottom w:val="none" w:sz="0" w:space="0" w:color="auto"/>
            <w:right w:val="none" w:sz="0" w:space="0" w:color="auto"/>
          </w:divBdr>
          <w:divsChild>
            <w:div w:id="10995640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96864">
      <w:bodyDiv w:val="1"/>
      <w:marLeft w:val="0"/>
      <w:marRight w:val="0"/>
      <w:marTop w:val="0"/>
      <w:marBottom w:val="0"/>
      <w:divBdr>
        <w:top w:val="none" w:sz="0" w:space="0" w:color="auto"/>
        <w:left w:val="none" w:sz="0" w:space="0" w:color="auto"/>
        <w:bottom w:val="none" w:sz="0" w:space="0" w:color="auto"/>
        <w:right w:val="none" w:sz="0" w:space="0" w:color="auto"/>
      </w:divBdr>
    </w:div>
    <w:div w:id="1063138200">
      <w:bodyDiv w:val="1"/>
      <w:marLeft w:val="0"/>
      <w:marRight w:val="0"/>
      <w:marTop w:val="0"/>
      <w:marBottom w:val="0"/>
      <w:divBdr>
        <w:top w:val="none" w:sz="0" w:space="0" w:color="auto"/>
        <w:left w:val="none" w:sz="0" w:space="0" w:color="auto"/>
        <w:bottom w:val="none" w:sz="0" w:space="0" w:color="auto"/>
        <w:right w:val="none" w:sz="0" w:space="0" w:color="auto"/>
      </w:divBdr>
    </w:div>
    <w:div w:id="1217862285">
      <w:bodyDiv w:val="1"/>
      <w:marLeft w:val="0"/>
      <w:marRight w:val="0"/>
      <w:marTop w:val="0"/>
      <w:marBottom w:val="0"/>
      <w:divBdr>
        <w:top w:val="none" w:sz="0" w:space="0" w:color="auto"/>
        <w:left w:val="none" w:sz="0" w:space="0" w:color="auto"/>
        <w:bottom w:val="none" w:sz="0" w:space="0" w:color="auto"/>
        <w:right w:val="none" w:sz="0" w:space="0" w:color="auto"/>
      </w:divBdr>
    </w:div>
    <w:div w:id="1305351963">
      <w:bodyDiv w:val="1"/>
      <w:marLeft w:val="0"/>
      <w:marRight w:val="0"/>
      <w:marTop w:val="0"/>
      <w:marBottom w:val="0"/>
      <w:divBdr>
        <w:top w:val="none" w:sz="0" w:space="0" w:color="auto"/>
        <w:left w:val="none" w:sz="0" w:space="0" w:color="auto"/>
        <w:bottom w:val="none" w:sz="0" w:space="0" w:color="auto"/>
        <w:right w:val="none" w:sz="0" w:space="0" w:color="auto"/>
      </w:divBdr>
    </w:div>
    <w:div w:id="1335374575">
      <w:bodyDiv w:val="1"/>
      <w:marLeft w:val="0"/>
      <w:marRight w:val="0"/>
      <w:marTop w:val="0"/>
      <w:marBottom w:val="0"/>
      <w:divBdr>
        <w:top w:val="none" w:sz="0" w:space="0" w:color="auto"/>
        <w:left w:val="none" w:sz="0" w:space="0" w:color="auto"/>
        <w:bottom w:val="none" w:sz="0" w:space="0" w:color="auto"/>
        <w:right w:val="none" w:sz="0" w:space="0" w:color="auto"/>
      </w:divBdr>
    </w:div>
    <w:div w:id="1396051699">
      <w:bodyDiv w:val="1"/>
      <w:marLeft w:val="0"/>
      <w:marRight w:val="0"/>
      <w:marTop w:val="0"/>
      <w:marBottom w:val="0"/>
      <w:divBdr>
        <w:top w:val="none" w:sz="0" w:space="0" w:color="auto"/>
        <w:left w:val="none" w:sz="0" w:space="0" w:color="auto"/>
        <w:bottom w:val="none" w:sz="0" w:space="0" w:color="auto"/>
        <w:right w:val="none" w:sz="0" w:space="0" w:color="auto"/>
      </w:divBdr>
    </w:div>
    <w:div w:id="1512723071">
      <w:bodyDiv w:val="1"/>
      <w:marLeft w:val="0"/>
      <w:marRight w:val="0"/>
      <w:marTop w:val="0"/>
      <w:marBottom w:val="0"/>
      <w:divBdr>
        <w:top w:val="none" w:sz="0" w:space="0" w:color="auto"/>
        <w:left w:val="none" w:sz="0" w:space="0" w:color="auto"/>
        <w:bottom w:val="none" w:sz="0" w:space="0" w:color="auto"/>
        <w:right w:val="none" w:sz="0" w:space="0" w:color="auto"/>
      </w:divBdr>
    </w:div>
    <w:div w:id="1675716817">
      <w:bodyDiv w:val="1"/>
      <w:marLeft w:val="0"/>
      <w:marRight w:val="0"/>
      <w:marTop w:val="0"/>
      <w:marBottom w:val="0"/>
      <w:divBdr>
        <w:top w:val="none" w:sz="0" w:space="0" w:color="auto"/>
        <w:left w:val="none" w:sz="0" w:space="0" w:color="auto"/>
        <w:bottom w:val="none" w:sz="0" w:space="0" w:color="auto"/>
        <w:right w:val="none" w:sz="0" w:space="0" w:color="auto"/>
      </w:divBdr>
    </w:div>
    <w:div w:id="1723599481">
      <w:bodyDiv w:val="1"/>
      <w:marLeft w:val="0"/>
      <w:marRight w:val="0"/>
      <w:marTop w:val="0"/>
      <w:marBottom w:val="0"/>
      <w:divBdr>
        <w:top w:val="none" w:sz="0" w:space="0" w:color="auto"/>
        <w:left w:val="none" w:sz="0" w:space="0" w:color="auto"/>
        <w:bottom w:val="none" w:sz="0" w:space="0" w:color="auto"/>
        <w:right w:val="none" w:sz="0" w:space="0" w:color="auto"/>
      </w:divBdr>
    </w:div>
    <w:div w:id="1933392065">
      <w:bodyDiv w:val="1"/>
      <w:marLeft w:val="0"/>
      <w:marRight w:val="0"/>
      <w:marTop w:val="0"/>
      <w:marBottom w:val="0"/>
      <w:divBdr>
        <w:top w:val="none" w:sz="0" w:space="0" w:color="auto"/>
        <w:left w:val="none" w:sz="0" w:space="0" w:color="auto"/>
        <w:bottom w:val="none" w:sz="0" w:space="0" w:color="auto"/>
        <w:right w:val="none" w:sz="0" w:space="0" w:color="auto"/>
      </w:divBdr>
    </w:div>
    <w:div w:id="1975334410">
      <w:bodyDiv w:val="1"/>
      <w:marLeft w:val="0"/>
      <w:marRight w:val="0"/>
      <w:marTop w:val="0"/>
      <w:marBottom w:val="0"/>
      <w:divBdr>
        <w:top w:val="none" w:sz="0" w:space="0" w:color="auto"/>
        <w:left w:val="none" w:sz="0" w:space="0" w:color="auto"/>
        <w:bottom w:val="none" w:sz="0" w:space="0" w:color="auto"/>
        <w:right w:val="none" w:sz="0" w:space="0" w:color="auto"/>
      </w:divBdr>
    </w:div>
    <w:div w:id="1991203544">
      <w:bodyDiv w:val="1"/>
      <w:marLeft w:val="0"/>
      <w:marRight w:val="0"/>
      <w:marTop w:val="0"/>
      <w:marBottom w:val="0"/>
      <w:divBdr>
        <w:top w:val="none" w:sz="0" w:space="0" w:color="auto"/>
        <w:left w:val="none" w:sz="0" w:space="0" w:color="auto"/>
        <w:bottom w:val="none" w:sz="0" w:space="0" w:color="auto"/>
        <w:right w:val="none" w:sz="0" w:space="0" w:color="auto"/>
      </w:divBdr>
    </w:div>
    <w:div w:id="2028434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VistaPressroom@VistaOutdoor.com" TargetMode="External"/><Relationship Id="rId4" Type="http://schemas.openxmlformats.org/officeDocument/2006/relationships/settings" Target="settings.xml"/><Relationship Id="rId9" Type="http://schemas.openxmlformats.org/officeDocument/2006/relationships/hyperlink" Target="http://www.federalpremium.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D94591-A022-4AA7-BEB9-80436652EA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Pages>
  <Words>432</Words>
  <Characters>2309</Characters>
  <Application>Microsoft Office Word</Application>
  <DocSecurity>0</DocSecurity>
  <Lines>51</Lines>
  <Paragraphs>13</Paragraphs>
  <ScaleCrop>false</ScaleCrop>
  <HeadingPairs>
    <vt:vector size="2" baseType="variant">
      <vt:variant>
        <vt:lpstr>Title</vt:lpstr>
      </vt:variant>
      <vt:variant>
        <vt:i4>1</vt:i4>
      </vt:variant>
    </vt:vector>
  </HeadingPairs>
  <TitlesOfParts>
    <vt:vector size="1" baseType="lpstr">
      <vt:lpstr/>
    </vt:vector>
  </TitlesOfParts>
  <Company>ATK</Company>
  <LinksUpToDate>false</LinksUpToDate>
  <CharactersWithSpaces>2728</CharactersWithSpaces>
  <SharedDoc>false</SharedDoc>
  <HLinks>
    <vt:vector size="24" baseType="variant">
      <vt:variant>
        <vt:i4>3080293</vt:i4>
      </vt:variant>
      <vt:variant>
        <vt:i4>9</vt:i4>
      </vt:variant>
      <vt:variant>
        <vt:i4>0</vt:i4>
      </vt:variant>
      <vt:variant>
        <vt:i4>5</vt:i4>
      </vt:variant>
      <vt:variant>
        <vt:lpwstr>http://www.atk.com/</vt:lpwstr>
      </vt:variant>
      <vt:variant>
        <vt:lpwstr/>
      </vt:variant>
      <vt:variant>
        <vt:i4>3866670</vt:i4>
      </vt:variant>
      <vt:variant>
        <vt:i4>6</vt:i4>
      </vt:variant>
      <vt:variant>
        <vt:i4>0</vt:i4>
      </vt:variant>
      <vt:variant>
        <vt:i4>5</vt:i4>
      </vt:variant>
      <vt:variant>
        <vt:lpwstr>http://www.championtarget.com/</vt:lpwstr>
      </vt:variant>
      <vt:variant>
        <vt:lpwstr/>
      </vt:variant>
      <vt:variant>
        <vt:i4>2228332</vt:i4>
      </vt:variant>
      <vt:variant>
        <vt:i4>3</vt:i4>
      </vt:variant>
      <vt:variant>
        <vt:i4>0</vt:i4>
      </vt:variant>
      <vt:variant>
        <vt:i4>5</vt:i4>
      </vt:variant>
      <vt:variant>
        <vt:lpwstr>http://www.champtiontarget.com/</vt:lpwstr>
      </vt:variant>
      <vt:variant>
        <vt:lpwstr/>
      </vt:variant>
      <vt:variant>
        <vt:i4>131107</vt:i4>
      </vt:variant>
      <vt:variant>
        <vt:i4>0</vt:i4>
      </vt:variant>
      <vt:variant>
        <vt:i4>0</vt:i4>
      </vt:variant>
      <vt:variant>
        <vt:i4>5</vt:i4>
      </vt:variant>
      <vt:variant>
        <vt:lpwstr>mailto:pressroom@atk.com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e41594</dc:creator>
  <cp:lastModifiedBy>Reich, JJ (John)</cp:lastModifiedBy>
  <cp:revision>30</cp:revision>
  <cp:lastPrinted>2018-12-03T22:13:00Z</cp:lastPrinted>
  <dcterms:created xsi:type="dcterms:W3CDTF">2017-04-26T14:53:00Z</dcterms:created>
  <dcterms:modified xsi:type="dcterms:W3CDTF">2018-12-03T22:14:00Z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244986a4-502c-4f15-932e-cdc70d14d78d</vt:lpwstr>
  </property>
  <property fmtid="{D5CDD505-2E9C-101B-9397-08002B2CF9AE}" pid="3" name="ATKCategory">
    <vt:lpwstr>Alliant Techsystems Proprietary - Unmarked</vt:lpwstr>
  </property>
</Properties>
</file>