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3925AC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925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3925AC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Pr="003925AC">
        <w:tab/>
      </w:r>
      <w:r w:rsidR="00050658" w:rsidRPr="003925AC">
        <w:t xml:space="preserve"> </w:t>
      </w:r>
      <w:r w:rsidR="00963A5F" w:rsidRPr="003925AC">
        <w:rPr>
          <w:rFonts w:cs="Arial"/>
          <w:b/>
        </w:rPr>
        <w:t xml:space="preserve">Contact: </w:t>
      </w:r>
      <w:r w:rsidRPr="003925AC">
        <w:rPr>
          <w:rFonts w:cs="Arial"/>
          <w:b/>
        </w:rPr>
        <w:t>JJ Reich</w:t>
      </w:r>
    </w:p>
    <w:p w14:paraId="62946E7A" w14:textId="77777777" w:rsidR="001067AB" w:rsidRPr="003925AC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925AC">
        <w:rPr>
          <w:rFonts w:cs="Arial"/>
        </w:rPr>
        <w:t>Communications Manager</w:t>
      </w:r>
    </w:p>
    <w:p w14:paraId="735F25F1" w14:textId="479400C3" w:rsidR="00BC4983" w:rsidRPr="003925AC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925AC">
        <w:rPr>
          <w:rFonts w:cs="Arial"/>
        </w:rPr>
        <w:t>Fire</w:t>
      </w:r>
      <w:r w:rsidR="00C84118" w:rsidRPr="003925AC">
        <w:rPr>
          <w:rFonts w:cs="Arial"/>
        </w:rPr>
        <w:t>arms</w:t>
      </w:r>
      <w:r w:rsidR="009A5E33" w:rsidRPr="003925AC">
        <w:rPr>
          <w:rFonts w:cs="Arial"/>
        </w:rPr>
        <w:t xml:space="preserve"> </w:t>
      </w:r>
      <w:r w:rsidRPr="003925AC">
        <w:rPr>
          <w:rFonts w:cs="Arial"/>
        </w:rPr>
        <w:t>and Ammunition</w:t>
      </w:r>
    </w:p>
    <w:p w14:paraId="243F96C6" w14:textId="77777777" w:rsidR="001067AB" w:rsidRPr="003925AC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925AC">
        <w:rPr>
          <w:rFonts w:cs="Arial"/>
        </w:rPr>
        <w:tab/>
        <w:t>(763) 323-386</w:t>
      </w:r>
      <w:r w:rsidR="00BC4983" w:rsidRPr="003925AC">
        <w:rPr>
          <w:rFonts w:cs="Arial"/>
        </w:rPr>
        <w:t>2</w:t>
      </w:r>
    </w:p>
    <w:p w14:paraId="3687E619" w14:textId="77777777" w:rsidR="00FE2916" w:rsidRPr="003925AC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3925AC">
        <w:rPr>
          <w:rFonts w:cs="Arial"/>
        </w:rPr>
        <w:t xml:space="preserve">FOR IMMEDIATE RELEASE </w:t>
      </w:r>
      <w:r w:rsidRPr="003925AC">
        <w:rPr>
          <w:rFonts w:cs="Arial"/>
        </w:rPr>
        <w:tab/>
      </w:r>
      <w:r w:rsidRPr="003925AC">
        <w:rPr>
          <w:rFonts w:cs="Arial"/>
        </w:rPr>
        <w:tab/>
        <w:t xml:space="preserve"> </w:t>
      </w:r>
      <w:r w:rsidRPr="003925AC">
        <w:rPr>
          <w:rFonts w:cs="Arial"/>
        </w:rPr>
        <w:tab/>
      </w:r>
      <w:r w:rsidRPr="003925AC">
        <w:rPr>
          <w:rFonts w:cs="Arial"/>
        </w:rPr>
        <w:tab/>
      </w:r>
      <w:r w:rsidR="00485F5D" w:rsidRPr="003925AC">
        <w:rPr>
          <w:rFonts w:cs="Arial"/>
        </w:rPr>
        <w:t xml:space="preserve"> </w:t>
      </w:r>
      <w:r w:rsidRPr="003925AC">
        <w:rPr>
          <w:rFonts w:cs="Arial"/>
        </w:rPr>
        <w:t xml:space="preserve">E-mail: </w:t>
      </w:r>
      <w:hyperlink r:id="rId9" w:history="1">
        <w:r w:rsidR="009512DC" w:rsidRPr="003925AC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3925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923C2D" w:rsidRDefault="009E4649" w:rsidP="005D08B1">
      <w:pPr>
        <w:jc w:val="center"/>
        <w:rPr>
          <w:rFonts w:cs="Arial"/>
          <w:b/>
          <w:sz w:val="28"/>
          <w:szCs w:val="28"/>
          <w:highlight w:val="yellow"/>
        </w:rPr>
      </w:pPr>
    </w:p>
    <w:p w14:paraId="1F7719E0" w14:textId="0D92620F" w:rsidR="00E66AE1" w:rsidRPr="00B069C6" w:rsidRDefault="00B069C6" w:rsidP="00B069C6">
      <w:pPr>
        <w:jc w:val="center"/>
        <w:rPr>
          <w:rFonts w:cs="Arial"/>
          <w:b/>
          <w:sz w:val="28"/>
          <w:szCs w:val="28"/>
        </w:rPr>
      </w:pPr>
      <w:r w:rsidRPr="00B069C6">
        <w:rPr>
          <w:rFonts w:cs="Arial"/>
          <w:b/>
          <w:sz w:val="28"/>
          <w:szCs w:val="28"/>
        </w:rPr>
        <w:t>Redesigned Savage AXIS II XP</w:t>
      </w:r>
    </w:p>
    <w:p w14:paraId="43C88CDA" w14:textId="2BA007EB" w:rsidR="00B069C6" w:rsidRPr="00B069C6" w:rsidRDefault="004116E5" w:rsidP="00B069C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Raises t</w:t>
      </w:r>
      <w:r w:rsidR="00B069C6" w:rsidRPr="00B069C6">
        <w:rPr>
          <w:rFonts w:cs="Arial"/>
          <w:b/>
          <w:sz w:val="28"/>
          <w:szCs w:val="28"/>
        </w:rPr>
        <w:t>he</w:t>
      </w:r>
      <w:r>
        <w:rPr>
          <w:rFonts w:cs="Arial"/>
          <w:b/>
          <w:sz w:val="28"/>
          <w:szCs w:val="28"/>
        </w:rPr>
        <w:t xml:space="preserve"> Bar i</w:t>
      </w:r>
      <w:r w:rsidR="00B069C6" w:rsidRPr="00B069C6">
        <w:rPr>
          <w:rFonts w:cs="Arial"/>
          <w:b/>
          <w:sz w:val="28"/>
          <w:szCs w:val="28"/>
        </w:rPr>
        <w:t>n Out-Of-The-Box Performance</w:t>
      </w:r>
    </w:p>
    <w:p w14:paraId="52C29F6F" w14:textId="77777777" w:rsidR="001067AB" w:rsidRPr="00923C2D" w:rsidRDefault="001067AB" w:rsidP="005D08B1">
      <w:pPr>
        <w:rPr>
          <w:rFonts w:cs="Arial"/>
          <w:highlight w:val="yellow"/>
        </w:rPr>
      </w:pPr>
    </w:p>
    <w:p w14:paraId="5000DCB2" w14:textId="38BA5634" w:rsidR="00EF258E" w:rsidRPr="00B069C6" w:rsidRDefault="000C7CB8" w:rsidP="00B069C6">
      <w:pPr>
        <w:autoSpaceDE w:val="0"/>
        <w:autoSpaceDN w:val="0"/>
        <w:adjustRightInd w:val="0"/>
        <w:rPr>
          <w:rFonts w:cs="Arial"/>
          <w:highlight w:val="yellow"/>
        </w:rPr>
      </w:pPr>
      <w:r w:rsidRPr="003925AC">
        <w:rPr>
          <w:rFonts w:cs="Arial"/>
          <w:b/>
          <w:caps/>
        </w:rPr>
        <w:t>Westfield</w:t>
      </w:r>
      <w:r w:rsidRPr="003925AC">
        <w:rPr>
          <w:rFonts w:cs="Arial"/>
          <w:b/>
        </w:rPr>
        <w:t>, Massachusett</w:t>
      </w:r>
      <w:r w:rsidRPr="00E378DD">
        <w:rPr>
          <w:rFonts w:cs="Arial"/>
          <w:b/>
        </w:rPr>
        <w:t>s</w:t>
      </w:r>
      <w:r w:rsidR="00A23807" w:rsidRPr="00E378DD">
        <w:rPr>
          <w:rFonts w:cs="Arial"/>
          <w:b/>
          <w:szCs w:val="24"/>
        </w:rPr>
        <w:t xml:space="preserve"> </w:t>
      </w:r>
      <w:r w:rsidR="00D52080" w:rsidRPr="00E378DD">
        <w:rPr>
          <w:rFonts w:cs="Arial"/>
          <w:b/>
          <w:szCs w:val="24"/>
        </w:rPr>
        <w:t xml:space="preserve">– </w:t>
      </w:r>
      <w:r w:rsidR="00E378DD" w:rsidRPr="00E378DD">
        <w:rPr>
          <w:rFonts w:cs="Arial"/>
          <w:b/>
          <w:szCs w:val="24"/>
        </w:rPr>
        <w:t>February 12</w:t>
      </w:r>
      <w:r w:rsidR="00D74FC3" w:rsidRPr="00E378DD">
        <w:rPr>
          <w:rFonts w:cs="Arial"/>
          <w:b/>
          <w:szCs w:val="24"/>
        </w:rPr>
        <w:t>,</w:t>
      </w:r>
      <w:r w:rsidR="00826DB4" w:rsidRPr="00E378DD">
        <w:rPr>
          <w:rFonts w:cs="Arial"/>
          <w:b/>
          <w:szCs w:val="24"/>
        </w:rPr>
        <w:t xml:space="preserve"> 201</w:t>
      </w:r>
      <w:r w:rsidR="00F7306D" w:rsidRPr="00E378DD">
        <w:rPr>
          <w:rFonts w:cs="Arial"/>
          <w:b/>
          <w:szCs w:val="24"/>
        </w:rPr>
        <w:t>8</w:t>
      </w:r>
      <w:r w:rsidR="00D52080" w:rsidRPr="00E378DD">
        <w:rPr>
          <w:rFonts w:cs="Arial"/>
          <w:b/>
          <w:szCs w:val="24"/>
        </w:rPr>
        <w:t xml:space="preserve"> –</w:t>
      </w:r>
      <w:r w:rsidR="00D52080" w:rsidRPr="00E378DD">
        <w:rPr>
          <w:rFonts w:cs="Arial"/>
          <w:szCs w:val="24"/>
        </w:rPr>
        <w:t xml:space="preserve"> </w:t>
      </w:r>
      <w:r w:rsidR="00B069C6" w:rsidRPr="00E378DD">
        <w:rPr>
          <w:rFonts w:cs="Arial"/>
          <w:bCs/>
        </w:rPr>
        <w:t>The r</w:t>
      </w:r>
      <w:r w:rsidR="00B069C6" w:rsidRPr="00B069C6">
        <w:rPr>
          <w:rFonts w:cs="Arial"/>
          <w:bCs/>
        </w:rPr>
        <w:t xml:space="preserve">edesigned AXIS II XP package rifle </w:t>
      </w:r>
      <w:r w:rsidR="00B069C6">
        <w:rPr>
          <w:rFonts w:cs="Arial"/>
          <w:bCs/>
        </w:rPr>
        <w:t xml:space="preserve">from Savage </w:t>
      </w:r>
      <w:r w:rsidR="00B069C6" w:rsidRPr="00B069C6">
        <w:rPr>
          <w:rFonts w:cs="Arial"/>
          <w:bCs/>
        </w:rPr>
        <w:t>offers hunters even better out-of-the-box performance at the same affordable price</w:t>
      </w:r>
      <w:r w:rsidR="00B069C6">
        <w:rPr>
          <w:rFonts w:cs="Arial"/>
          <w:bCs/>
        </w:rPr>
        <w:t>,</w:t>
      </w:r>
      <w:r w:rsidR="00B069C6" w:rsidRPr="00B069C6">
        <w:rPr>
          <w:rFonts w:cs="Arial"/>
          <w:bCs/>
        </w:rPr>
        <w:t xml:space="preserve"> in a wide variety of full-size and compact models and a complete spectrum of popular hunting calibers. </w:t>
      </w:r>
      <w:r w:rsidR="001908F2" w:rsidRPr="00B069C6">
        <w:rPr>
          <w:rFonts w:cs="Arial"/>
          <w:szCs w:val="24"/>
        </w:rPr>
        <w:t>Shipments of these firearms are currently being delivered to dealers.</w:t>
      </w:r>
      <w:bookmarkStart w:id="0" w:name="_GoBack"/>
      <w:bookmarkEnd w:id="0"/>
    </w:p>
    <w:p w14:paraId="120EE9CE" w14:textId="77777777" w:rsidR="00B069C6" w:rsidRPr="00B069C6" w:rsidRDefault="00B069C6" w:rsidP="00404797">
      <w:pPr>
        <w:pStyle w:val="Header"/>
        <w:tabs>
          <w:tab w:val="left" w:pos="720"/>
        </w:tabs>
        <w:rPr>
          <w:rFonts w:ascii="Arial" w:hAnsi="Arial" w:cs="Arial"/>
          <w:bCs/>
        </w:rPr>
      </w:pPr>
    </w:p>
    <w:p w14:paraId="64869A4B" w14:textId="363B0A82" w:rsidR="00B069C6" w:rsidRDefault="00B069C6" w:rsidP="00404797">
      <w:pPr>
        <w:pStyle w:val="Header"/>
        <w:tabs>
          <w:tab w:val="left" w:pos="720"/>
        </w:tabs>
        <w:rPr>
          <w:rFonts w:ascii="Arial" w:hAnsi="Arial" w:cs="Arial"/>
          <w:bCs/>
        </w:rPr>
      </w:pPr>
      <w:r w:rsidRPr="00B069C6">
        <w:rPr>
          <w:rFonts w:ascii="Arial" w:hAnsi="Arial" w:cs="Arial"/>
          <w:bCs/>
        </w:rPr>
        <w:t xml:space="preserve">In addition to a new look with improved ergonomics, the AXIS II XP is loaded with features that deliver tack-driving accuracy on every shot, including the user-adjustable AccuTrigger, thread-in headspacing, and a factory-mounted, bore-sighted Bushnell Banner 3-9x40mm scope. </w:t>
      </w:r>
    </w:p>
    <w:p w14:paraId="55297704" w14:textId="77777777" w:rsidR="00B069C6" w:rsidRDefault="00B069C6" w:rsidP="00404797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01BABF9C" w14:textId="6D8652F5" w:rsidR="00E66AE1" w:rsidRDefault="00DA05FC" w:rsidP="00404797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B069C6">
        <w:rPr>
          <w:rFonts w:ascii="Arial" w:hAnsi="Arial" w:cs="Arial"/>
          <w:b/>
          <w:bCs/>
        </w:rPr>
        <w:t>Features &amp; Benefits</w:t>
      </w:r>
    </w:p>
    <w:p w14:paraId="1CA82CE8" w14:textId="77777777" w:rsidR="002B5D17" w:rsidRPr="00B069C6" w:rsidRDefault="002B5D17" w:rsidP="00404797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209F4E0C" w14:textId="7777777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User-adjustable AccuTrigger</w:t>
      </w:r>
    </w:p>
    <w:p w14:paraId="616FB428" w14:textId="7777777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Improved ergonomics</w:t>
      </w:r>
    </w:p>
    <w:p w14:paraId="35EBE090" w14:textId="7777777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Button-rifled barrel</w:t>
      </w:r>
    </w:p>
    <w:p w14:paraId="031FC6F8" w14:textId="7777777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Bushnell Banner 3-9x40mm scope</w:t>
      </w:r>
    </w:p>
    <w:p w14:paraId="0818B773" w14:textId="7777777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Detachable box magazine</w:t>
      </w:r>
    </w:p>
    <w:p w14:paraId="72EED4FF" w14:textId="77DA2DB7" w:rsidR="00404797" w:rsidRPr="00B069C6" w:rsidRDefault="00404797" w:rsidP="0040479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9C6">
        <w:rPr>
          <w:rFonts w:ascii="Arial" w:hAnsi="Arial" w:cs="Arial"/>
        </w:rPr>
        <w:t>Thread-in barrel headspacing</w:t>
      </w:r>
    </w:p>
    <w:p w14:paraId="56AE949C" w14:textId="451E5D41" w:rsidR="004E196E" w:rsidRPr="00923C2D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55753B68" w14:textId="77777777" w:rsidR="002A0102" w:rsidRPr="00923C2D" w:rsidRDefault="00D74FC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  <w:highlight w:val="yellow"/>
        </w:rPr>
      </w:pPr>
      <w:r w:rsidRPr="00404797">
        <w:rPr>
          <w:rFonts w:cs="Arial"/>
          <w:b/>
          <w:szCs w:val="24"/>
        </w:rPr>
        <w:t xml:space="preserve">Part No. / </w:t>
      </w:r>
      <w:r w:rsidR="0065741C" w:rsidRPr="00404797">
        <w:rPr>
          <w:rFonts w:cs="Arial"/>
          <w:b/>
          <w:szCs w:val="24"/>
        </w:rPr>
        <w:t>Description / MSRP</w:t>
      </w:r>
    </w:p>
    <w:p w14:paraId="5B15CF2F" w14:textId="77777777" w:rsidR="00DB0B3A" w:rsidRDefault="00DB0B3A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3F1286E1" w14:textId="0F545D1B" w:rsidR="0003084B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AXIS II XP</w:t>
      </w:r>
    </w:p>
    <w:p w14:paraId="16A9493F" w14:textId="75DC4F2C" w:rsidR="003C6C84" w:rsidRPr="003925AC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>
        <w:rPr>
          <w:rFonts w:cs="Arial"/>
          <w:szCs w:val="24"/>
        </w:rPr>
        <w:t>090</w:t>
      </w:r>
      <w:r w:rsidRPr="003925AC">
        <w:rPr>
          <w:rFonts w:cs="Arial"/>
          <w:szCs w:val="24"/>
        </w:rPr>
        <w:t xml:space="preserve"> / 223 Rem., 22-inch barrel / $</w:t>
      </w:r>
      <w:r>
        <w:rPr>
          <w:rFonts w:cs="Arial"/>
          <w:szCs w:val="24"/>
        </w:rPr>
        <w:t>484</w:t>
      </w:r>
    </w:p>
    <w:p w14:paraId="776BA3F7" w14:textId="6D1C3E5F" w:rsidR="003C6C84" w:rsidRPr="003925AC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>
        <w:rPr>
          <w:rFonts w:cs="Arial"/>
          <w:szCs w:val="24"/>
        </w:rPr>
        <w:t>091</w:t>
      </w:r>
      <w:r w:rsidRPr="003925AC">
        <w:rPr>
          <w:rFonts w:cs="Arial"/>
          <w:szCs w:val="24"/>
        </w:rPr>
        <w:t xml:space="preserve"> / 22-250 Rem., 22-inch barrel / $</w:t>
      </w:r>
      <w:r>
        <w:rPr>
          <w:rFonts w:cs="Arial"/>
          <w:szCs w:val="24"/>
        </w:rPr>
        <w:t>484</w:t>
      </w:r>
    </w:p>
    <w:p w14:paraId="777E2FC4" w14:textId="424E4C8F" w:rsidR="003C6C84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>
        <w:rPr>
          <w:rFonts w:cs="Arial"/>
          <w:szCs w:val="24"/>
        </w:rPr>
        <w:t>092</w:t>
      </w:r>
      <w:r w:rsidRPr="003925AC">
        <w:rPr>
          <w:rFonts w:cs="Arial"/>
          <w:szCs w:val="24"/>
        </w:rPr>
        <w:t xml:space="preserve"> / 243 </w:t>
      </w:r>
      <w:proofErr w:type="gramStart"/>
      <w:r w:rsidRPr="003925AC">
        <w:rPr>
          <w:rFonts w:cs="Arial"/>
          <w:szCs w:val="24"/>
        </w:rPr>
        <w:t>Win.,</w:t>
      </w:r>
      <w:proofErr w:type="gramEnd"/>
      <w:r w:rsidRPr="003925AC">
        <w:rPr>
          <w:rFonts w:cs="Arial"/>
          <w:szCs w:val="24"/>
        </w:rPr>
        <w:t xml:space="preserve"> 22-inch barrel / $</w:t>
      </w:r>
      <w:r>
        <w:rPr>
          <w:rFonts w:cs="Arial"/>
          <w:szCs w:val="24"/>
        </w:rPr>
        <w:t>484</w:t>
      </w:r>
    </w:p>
    <w:p w14:paraId="3EFB67EA" w14:textId="4B79285E" w:rsidR="003C6C84" w:rsidRPr="0079057F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5D3787">
        <w:rPr>
          <w:rFonts w:cs="Arial"/>
          <w:szCs w:val="24"/>
        </w:rPr>
        <w:t>57</w:t>
      </w:r>
      <w:r>
        <w:rPr>
          <w:rFonts w:cs="Arial"/>
          <w:szCs w:val="24"/>
        </w:rPr>
        <w:t>093</w:t>
      </w:r>
      <w:r w:rsidRPr="005D37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5D3787">
        <w:rPr>
          <w:rFonts w:cs="Arial"/>
          <w:szCs w:val="24"/>
        </w:rPr>
        <w:t>6.5 C</w:t>
      </w:r>
      <w:r>
        <w:rPr>
          <w:rFonts w:cs="Arial"/>
          <w:szCs w:val="24"/>
        </w:rPr>
        <w:t>reedmoor,</w:t>
      </w:r>
      <w:r w:rsidRPr="005D3787">
        <w:rPr>
          <w:rFonts w:cs="Arial"/>
          <w:szCs w:val="24"/>
        </w:rPr>
        <w:t xml:space="preserve"> 22</w:t>
      </w:r>
      <w:r>
        <w:rPr>
          <w:rFonts w:cs="Arial"/>
          <w:szCs w:val="24"/>
        </w:rPr>
        <w:t>-inch barrel</w:t>
      </w:r>
      <w:r w:rsidRPr="005D37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5D3787">
        <w:rPr>
          <w:rFonts w:cs="Arial"/>
          <w:szCs w:val="24"/>
        </w:rPr>
        <w:t>$</w:t>
      </w:r>
      <w:r>
        <w:rPr>
          <w:rFonts w:cs="Arial"/>
          <w:szCs w:val="24"/>
        </w:rPr>
        <w:t>484</w:t>
      </w:r>
    </w:p>
    <w:p w14:paraId="4DCE63A2" w14:textId="17D9933E" w:rsidR="003C6C84" w:rsidRPr="0079057F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79057F">
        <w:rPr>
          <w:rFonts w:cs="Arial"/>
          <w:szCs w:val="24"/>
        </w:rPr>
        <w:t>57</w:t>
      </w:r>
      <w:r>
        <w:rPr>
          <w:rFonts w:cs="Arial"/>
          <w:szCs w:val="24"/>
        </w:rPr>
        <w:t>094</w:t>
      </w:r>
      <w:r w:rsidRPr="0079057F">
        <w:rPr>
          <w:rFonts w:cs="Arial"/>
          <w:szCs w:val="24"/>
        </w:rPr>
        <w:t xml:space="preserve"> / 7mm-08 Rem., 22-inch barrel / $</w:t>
      </w:r>
      <w:r>
        <w:rPr>
          <w:rFonts w:cs="Arial"/>
          <w:szCs w:val="24"/>
        </w:rPr>
        <w:t>484</w:t>
      </w:r>
    </w:p>
    <w:p w14:paraId="01D11FB6" w14:textId="31990155" w:rsidR="003C6C84" w:rsidRPr="0079057F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79057F">
        <w:rPr>
          <w:rFonts w:cs="Arial"/>
          <w:szCs w:val="24"/>
        </w:rPr>
        <w:lastRenderedPageBreak/>
        <w:t>57</w:t>
      </w:r>
      <w:r>
        <w:rPr>
          <w:rFonts w:cs="Arial"/>
          <w:szCs w:val="24"/>
        </w:rPr>
        <w:t>095</w:t>
      </w:r>
      <w:r w:rsidRPr="0079057F">
        <w:rPr>
          <w:rFonts w:cs="Arial"/>
          <w:szCs w:val="24"/>
        </w:rPr>
        <w:t xml:space="preserve"> / 308 </w:t>
      </w:r>
      <w:proofErr w:type="gramStart"/>
      <w:r w:rsidRPr="0079057F">
        <w:rPr>
          <w:rFonts w:cs="Arial"/>
          <w:szCs w:val="24"/>
        </w:rPr>
        <w:t>Win.,</w:t>
      </w:r>
      <w:proofErr w:type="gramEnd"/>
      <w:r w:rsidRPr="0079057F">
        <w:rPr>
          <w:rFonts w:cs="Arial"/>
          <w:szCs w:val="24"/>
        </w:rPr>
        <w:t xml:space="preserve"> 22-inch barrel / $</w:t>
      </w:r>
      <w:r>
        <w:rPr>
          <w:rFonts w:cs="Arial"/>
          <w:szCs w:val="24"/>
        </w:rPr>
        <w:t>484</w:t>
      </w:r>
    </w:p>
    <w:p w14:paraId="4EBA4522" w14:textId="55DE6CD4" w:rsidR="003C6C84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9D4E2C">
        <w:rPr>
          <w:rFonts w:cs="Arial"/>
          <w:szCs w:val="24"/>
        </w:rPr>
        <w:t>57</w:t>
      </w:r>
      <w:r>
        <w:rPr>
          <w:rFonts w:cs="Arial"/>
          <w:szCs w:val="24"/>
        </w:rPr>
        <w:t>096</w:t>
      </w:r>
      <w:r w:rsidRPr="009D4E2C">
        <w:rPr>
          <w:rFonts w:cs="Arial"/>
          <w:szCs w:val="24"/>
        </w:rPr>
        <w:t xml:space="preserve"> / 25-06 Rem., 22-inch barrel / $</w:t>
      </w:r>
      <w:r>
        <w:rPr>
          <w:rFonts w:cs="Arial"/>
          <w:szCs w:val="24"/>
        </w:rPr>
        <w:t>484</w:t>
      </w:r>
    </w:p>
    <w:p w14:paraId="5AFB1626" w14:textId="11C6ADA1" w:rsidR="003C6C84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57097 / 270 </w:t>
      </w:r>
      <w:proofErr w:type="gramStart"/>
      <w:r>
        <w:rPr>
          <w:rFonts w:cs="Arial"/>
          <w:szCs w:val="24"/>
        </w:rPr>
        <w:t>Win.,</w:t>
      </w:r>
      <w:proofErr w:type="gramEnd"/>
      <w:r>
        <w:rPr>
          <w:rFonts w:cs="Arial"/>
          <w:szCs w:val="24"/>
        </w:rPr>
        <w:t xml:space="preserve"> 22-inch barrel / $484</w:t>
      </w:r>
    </w:p>
    <w:p w14:paraId="6D8D96C1" w14:textId="308FB554" w:rsidR="003C6C84" w:rsidRPr="009D4E2C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FC1148">
        <w:rPr>
          <w:rFonts w:cs="Arial"/>
          <w:szCs w:val="24"/>
        </w:rPr>
        <w:t>57</w:t>
      </w:r>
      <w:r>
        <w:rPr>
          <w:rFonts w:cs="Arial"/>
          <w:szCs w:val="24"/>
        </w:rPr>
        <w:t>098</w:t>
      </w:r>
      <w:r w:rsidRPr="00FC11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FC1148">
        <w:rPr>
          <w:rFonts w:cs="Arial"/>
          <w:szCs w:val="24"/>
        </w:rPr>
        <w:t xml:space="preserve">30-06 </w:t>
      </w:r>
      <w:proofErr w:type="gramStart"/>
      <w:r>
        <w:rPr>
          <w:rFonts w:cs="Arial"/>
          <w:szCs w:val="24"/>
        </w:rPr>
        <w:t>Sprg</w:t>
      </w:r>
      <w:r w:rsidRPr="00FC1148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proofErr w:type="gramEnd"/>
      <w:r w:rsidRPr="00FC1148">
        <w:rPr>
          <w:rFonts w:cs="Arial"/>
          <w:szCs w:val="24"/>
        </w:rPr>
        <w:t xml:space="preserve"> 22</w:t>
      </w:r>
      <w:r>
        <w:rPr>
          <w:rFonts w:cs="Arial"/>
          <w:szCs w:val="24"/>
        </w:rPr>
        <w:t>-inch barrel</w:t>
      </w:r>
      <w:r w:rsidRPr="00FC11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FC1148">
        <w:rPr>
          <w:rFonts w:cs="Arial"/>
          <w:szCs w:val="24"/>
        </w:rPr>
        <w:t>$</w:t>
      </w:r>
      <w:r>
        <w:rPr>
          <w:rFonts w:cs="Arial"/>
          <w:szCs w:val="24"/>
        </w:rPr>
        <w:t>484</w:t>
      </w:r>
    </w:p>
    <w:p w14:paraId="6BDD59FB" w14:textId="6019ACCC" w:rsidR="003C6C84" w:rsidRPr="009D4E2C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9D4E2C">
        <w:rPr>
          <w:rFonts w:cs="Arial"/>
          <w:szCs w:val="24"/>
        </w:rPr>
        <w:t>5714</w:t>
      </w:r>
      <w:r>
        <w:rPr>
          <w:rFonts w:cs="Arial"/>
          <w:szCs w:val="24"/>
        </w:rPr>
        <w:t>2</w:t>
      </w:r>
      <w:r w:rsidRPr="009D4E2C">
        <w:rPr>
          <w:rFonts w:cs="Arial"/>
          <w:szCs w:val="24"/>
        </w:rPr>
        <w:t xml:space="preserve"> / 280 Ackley Improved, 22-inch barrel / $</w:t>
      </w:r>
      <w:r>
        <w:rPr>
          <w:rFonts w:cs="Arial"/>
          <w:szCs w:val="24"/>
        </w:rPr>
        <w:t>484</w:t>
      </w:r>
    </w:p>
    <w:p w14:paraId="40E03BD4" w14:textId="77777777" w:rsidR="003C6C84" w:rsidRDefault="003C6C84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  <w:highlight w:val="yellow"/>
        </w:rPr>
      </w:pPr>
    </w:p>
    <w:p w14:paraId="66CD2A7D" w14:textId="69E1AE24" w:rsidR="0044613E" w:rsidRDefault="0044613E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 xml:space="preserve">AXIS II XP </w:t>
      </w:r>
      <w:r>
        <w:rPr>
          <w:rFonts w:cs="Arial"/>
          <w:szCs w:val="24"/>
        </w:rPr>
        <w:t>COMPACT</w:t>
      </w:r>
    </w:p>
    <w:p w14:paraId="67E3F5F8" w14:textId="395CDAD6" w:rsidR="0044613E" w:rsidRDefault="0044613E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>
        <w:rPr>
          <w:rFonts w:cs="Arial"/>
          <w:szCs w:val="24"/>
        </w:rPr>
        <w:t>099</w:t>
      </w:r>
      <w:r w:rsidRPr="003925AC">
        <w:rPr>
          <w:rFonts w:cs="Arial"/>
          <w:szCs w:val="24"/>
        </w:rPr>
        <w:t xml:space="preserve"> / 243 </w:t>
      </w:r>
      <w:proofErr w:type="gramStart"/>
      <w:r w:rsidRPr="003925AC">
        <w:rPr>
          <w:rFonts w:cs="Arial"/>
          <w:szCs w:val="24"/>
        </w:rPr>
        <w:t>Win.,</w:t>
      </w:r>
      <w:proofErr w:type="gramEnd"/>
      <w:r w:rsidRPr="003925AC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0</w:t>
      </w:r>
      <w:r w:rsidRPr="003925AC">
        <w:rPr>
          <w:rFonts w:cs="Arial"/>
          <w:szCs w:val="24"/>
        </w:rPr>
        <w:t>-inch barrel / $</w:t>
      </w:r>
      <w:r>
        <w:rPr>
          <w:rFonts w:cs="Arial"/>
          <w:szCs w:val="24"/>
        </w:rPr>
        <w:t>484</w:t>
      </w:r>
    </w:p>
    <w:p w14:paraId="46AECE9B" w14:textId="77777777" w:rsidR="0044613E" w:rsidRDefault="0044613E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  <w:highlight w:val="yellow"/>
        </w:rPr>
      </w:pPr>
    </w:p>
    <w:p w14:paraId="6859F205" w14:textId="57BFF88F" w:rsidR="0003084B" w:rsidRDefault="0003084B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 xml:space="preserve">AXIS II XP </w:t>
      </w:r>
      <w:r>
        <w:rPr>
          <w:rFonts w:cs="Arial"/>
          <w:szCs w:val="24"/>
        </w:rPr>
        <w:t>COMPACT MUDDY GIRL CAMO</w:t>
      </w:r>
    </w:p>
    <w:p w14:paraId="5E733165" w14:textId="764914B0" w:rsidR="0003084B" w:rsidRDefault="0003084B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5710</w:t>
      </w:r>
      <w:r>
        <w:rPr>
          <w:rFonts w:cs="Arial"/>
          <w:szCs w:val="24"/>
        </w:rPr>
        <w:t>0</w:t>
      </w:r>
      <w:r w:rsidRPr="003925AC">
        <w:rPr>
          <w:rFonts w:cs="Arial"/>
          <w:szCs w:val="24"/>
        </w:rPr>
        <w:t xml:space="preserve"> / 243 </w:t>
      </w:r>
      <w:proofErr w:type="gramStart"/>
      <w:r w:rsidRPr="003925AC">
        <w:rPr>
          <w:rFonts w:cs="Arial"/>
          <w:szCs w:val="24"/>
        </w:rPr>
        <w:t>Win.,</w:t>
      </w:r>
      <w:proofErr w:type="gramEnd"/>
      <w:r w:rsidRPr="003925AC">
        <w:rPr>
          <w:rFonts w:cs="Arial"/>
          <w:szCs w:val="24"/>
        </w:rPr>
        <w:t xml:space="preserve"> 2</w:t>
      </w:r>
      <w:r>
        <w:rPr>
          <w:rFonts w:cs="Arial"/>
          <w:szCs w:val="24"/>
        </w:rPr>
        <w:t>0</w:t>
      </w:r>
      <w:r w:rsidRPr="003925AC">
        <w:rPr>
          <w:rFonts w:cs="Arial"/>
          <w:szCs w:val="24"/>
        </w:rPr>
        <w:t>-inch barrel / $5</w:t>
      </w:r>
      <w:r>
        <w:rPr>
          <w:rFonts w:cs="Arial"/>
          <w:szCs w:val="24"/>
        </w:rPr>
        <w:t>3</w:t>
      </w:r>
      <w:r w:rsidRPr="003925AC">
        <w:rPr>
          <w:rFonts w:cs="Arial"/>
          <w:szCs w:val="24"/>
        </w:rPr>
        <w:t>9</w:t>
      </w:r>
    </w:p>
    <w:p w14:paraId="63EA8B9D" w14:textId="3B93EF81" w:rsidR="00721B43" w:rsidRPr="00923C2D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  <w:highlight w:val="yellow"/>
        </w:rPr>
      </w:pPr>
    </w:p>
    <w:p w14:paraId="34AF6872" w14:textId="77777777" w:rsidR="003925AC" w:rsidRDefault="003925AC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AXIS II XP STAINLESS STEEL</w:t>
      </w:r>
    </w:p>
    <w:p w14:paraId="40381337" w14:textId="265D449A" w:rsidR="00721B43" w:rsidRPr="003925AC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 w:rsidR="003925AC" w:rsidRPr="003925AC">
        <w:rPr>
          <w:rFonts w:cs="Arial"/>
          <w:szCs w:val="24"/>
        </w:rPr>
        <w:t>101</w:t>
      </w:r>
      <w:r w:rsidRPr="003925AC">
        <w:rPr>
          <w:rFonts w:cs="Arial"/>
          <w:szCs w:val="24"/>
        </w:rPr>
        <w:t xml:space="preserve"> / 223 Rem., 22-inch barrel / $</w:t>
      </w:r>
      <w:r w:rsidR="003925AC" w:rsidRPr="003925AC">
        <w:rPr>
          <w:rFonts w:cs="Arial"/>
          <w:szCs w:val="24"/>
        </w:rPr>
        <w:t>57</w:t>
      </w:r>
      <w:r w:rsidRPr="003925AC">
        <w:rPr>
          <w:rFonts w:cs="Arial"/>
          <w:szCs w:val="24"/>
        </w:rPr>
        <w:t>9</w:t>
      </w:r>
    </w:p>
    <w:p w14:paraId="5E4CDBE3" w14:textId="64F36E12" w:rsidR="00721B43" w:rsidRPr="003925AC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 w:rsidR="003925AC" w:rsidRPr="003925AC">
        <w:rPr>
          <w:rFonts w:cs="Arial"/>
          <w:szCs w:val="24"/>
        </w:rPr>
        <w:t>102</w:t>
      </w:r>
      <w:r w:rsidRPr="003925AC">
        <w:rPr>
          <w:rFonts w:cs="Arial"/>
          <w:szCs w:val="24"/>
        </w:rPr>
        <w:t xml:space="preserve"> / 22-250 Rem., 22-inch barrel / $</w:t>
      </w:r>
      <w:r w:rsidR="003925AC" w:rsidRPr="003925AC">
        <w:rPr>
          <w:rFonts w:cs="Arial"/>
          <w:szCs w:val="24"/>
        </w:rPr>
        <w:t>57</w:t>
      </w:r>
      <w:r w:rsidRPr="003925AC">
        <w:rPr>
          <w:rFonts w:cs="Arial"/>
          <w:szCs w:val="24"/>
        </w:rPr>
        <w:t>9</w:t>
      </w:r>
    </w:p>
    <w:p w14:paraId="7370391E" w14:textId="7CFB6DC1" w:rsidR="00721B43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3925AC">
        <w:rPr>
          <w:rFonts w:cs="Arial"/>
          <w:szCs w:val="24"/>
        </w:rPr>
        <w:t>57</w:t>
      </w:r>
      <w:r w:rsidR="003925AC" w:rsidRPr="003925AC">
        <w:rPr>
          <w:rFonts w:cs="Arial"/>
          <w:szCs w:val="24"/>
        </w:rPr>
        <w:t>103</w:t>
      </w:r>
      <w:r w:rsidRPr="003925AC">
        <w:rPr>
          <w:rFonts w:cs="Arial"/>
          <w:szCs w:val="24"/>
        </w:rPr>
        <w:t xml:space="preserve"> / 243 </w:t>
      </w:r>
      <w:proofErr w:type="gramStart"/>
      <w:r w:rsidRPr="003925AC">
        <w:rPr>
          <w:rFonts w:cs="Arial"/>
          <w:szCs w:val="24"/>
        </w:rPr>
        <w:t>Win.,</w:t>
      </w:r>
      <w:proofErr w:type="gramEnd"/>
      <w:r w:rsidRPr="003925AC">
        <w:rPr>
          <w:rFonts w:cs="Arial"/>
          <w:szCs w:val="24"/>
        </w:rPr>
        <w:t xml:space="preserve"> 22-inch barrel / $</w:t>
      </w:r>
      <w:r w:rsidR="003925AC" w:rsidRPr="003925AC">
        <w:rPr>
          <w:rFonts w:cs="Arial"/>
          <w:szCs w:val="24"/>
        </w:rPr>
        <w:t>57</w:t>
      </w:r>
      <w:r w:rsidRPr="003925AC">
        <w:rPr>
          <w:rFonts w:cs="Arial"/>
          <w:szCs w:val="24"/>
        </w:rPr>
        <w:t>9</w:t>
      </w:r>
    </w:p>
    <w:p w14:paraId="54AE70C9" w14:textId="4842B938" w:rsidR="005D3787" w:rsidRPr="0079057F" w:rsidRDefault="005D3787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5D3787">
        <w:rPr>
          <w:rFonts w:cs="Arial"/>
          <w:szCs w:val="24"/>
        </w:rPr>
        <w:t xml:space="preserve">57104 </w:t>
      </w:r>
      <w:r>
        <w:rPr>
          <w:rFonts w:cs="Arial"/>
          <w:szCs w:val="24"/>
        </w:rPr>
        <w:t xml:space="preserve">/ </w:t>
      </w:r>
      <w:r w:rsidRPr="005D3787">
        <w:rPr>
          <w:rFonts w:cs="Arial"/>
          <w:szCs w:val="24"/>
        </w:rPr>
        <w:t>6.5 C</w:t>
      </w:r>
      <w:r>
        <w:rPr>
          <w:rFonts w:cs="Arial"/>
          <w:szCs w:val="24"/>
        </w:rPr>
        <w:t>reedmoor,</w:t>
      </w:r>
      <w:r w:rsidRPr="005D3787">
        <w:rPr>
          <w:rFonts w:cs="Arial"/>
          <w:szCs w:val="24"/>
        </w:rPr>
        <w:t xml:space="preserve"> 22</w:t>
      </w:r>
      <w:r>
        <w:rPr>
          <w:rFonts w:cs="Arial"/>
          <w:szCs w:val="24"/>
        </w:rPr>
        <w:t>-inch barrel</w:t>
      </w:r>
      <w:r w:rsidRPr="005D378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5D3787">
        <w:rPr>
          <w:rFonts w:cs="Arial"/>
          <w:szCs w:val="24"/>
        </w:rPr>
        <w:t>$</w:t>
      </w:r>
      <w:r w:rsidRPr="0079057F">
        <w:rPr>
          <w:rFonts w:cs="Arial"/>
          <w:szCs w:val="24"/>
        </w:rPr>
        <w:t>579</w:t>
      </w:r>
    </w:p>
    <w:p w14:paraId="5EA5379E" w14:textId="04217118" w:rsidR="00721B43" w:rsidRPr="0079057F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79057F">
        <w:rPr>
          <w:rFonts w:cs="Arial"/>
          <w:szCs w:val="24"/>
        </w:rPr>
        <w:t>57</w:t>
      </w:r>
      <w:r w:rsidR="0079057F" w:rsidRPr="0079057F">
        <w:rPr>
          <w:rFonts w:cs="Arial"/>
          <w:szCs w:val="24"/>
        </w:rPr>
        <w:t>105</w:t>
      </w:r>
      <w:r w:rsidRPr="0079057F">
        <w:rPr>
          <w:rFonts w:cs="Arial"/>
          <w:szCs w:val="24"/>
        </w:rPr>
        <w:t xml:space="preserve"> / 7mm-08 Rem., 22-inch barrel / $</w:t>
      </w:r>
      <w:r w:rsidR="0079057F" w:rsidRPr="0079057F">
        <w:rPr>
          <w:rFonts w:cs="Arial"/>
          <w:szCs w:val="24"/>
        </w:rPr>
        <w:t>57</w:t>
      </w:r>
      <w:r w:rsidRPr="0079057F">
        <w:rPr>
          <w:rFonts w:cs="Arial"/>
          <w:szCs w:val="24"/>
        </w:rPr>
        <w:t>9</w:t>
      </w:r>
    </w:p>
    <w:p w14:paraId="638BF2FB" w14:textId="699C7DEF" w:rsidR="00246EE2" w:rsidRPr="0079057F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79057F">
        <w:rPr>
          <w:rFonts w:cs="Arial"/>
          <w:szCs w:val="24"/>
        </w:rPr>
        <w:t>57</w:t>
      </w:r>
      <w:r w:rsidR="0079057F" w:rsidRPr="0079057F">
        <w:rPr>
          <w:rFonts w:cs="Arial"/>
          <w:szCs w:val="24"/>
        </w:rPr>
        <w:t>106</w:t>
      </w:r>
      <w:r w:rsidRPr="0079057F">
        <w:rPr>
          <w:rFonts w:cs="Arial"/>
          <w:szCs w:val="24"/>
        </w:rPr>
        <w:t xml:space="preserve"> </w:t>
      </w:r>
      <w:r w:rsidR="00246EE2" w:rsidRPr="0079057F">
        <w:rPr>
          <w:rFonts w:cs="Arial"/>
          <w:szCs w:val="24"/>
        </w:rPr>
        <w:t xml:space="preserve">/ 308 </w:t>
      </w:r>
      <w:proofErr w:type="gramStart"/>
      <w:r w:rsidR="00246EE2" w:rsidRPr="0079057F">
        <w:rPr>
          <w:rFonts w:cs="Arial"/>
          <w:szCs w:val="24"/>
        </w:rPr>
        <w:t>Win.,</w:t>
      </w:r>
      <w:proofErr w:type="gramEnd"/>
      <w:r w:rsidR="00246EE2" w:rsidRPr="0079057F">
        <w:rPr>
          <w:rFonts w:cs="Arial"/>
          <w:szCs w:val="24"/>
        </w:rPr>
        <w:t xml:space="preserve"> 22-inch barrel / $</w:t>
      </w:r>
      <w:r w:rsidR="0079057F" w:rsidRPr="0079057F">
        <w:rPr>
          <w:rFonts w:cs="Arial"/>
          <w:szCs w:val="24"/>
        </w:rPr>
        <w:t>579</w:t>
      </w:r>
    </w:p>
    <w:p w14:paraId="5E8E1733" w14:textId="0F77B854" w:rsidR="00246EE2" w:rsidRDefault="00721B43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9D4E2C">
        <w:rPr>
          <w:rFonts w:cs="Arial"/>
          <w:szCs w:val="24"/>
        </w:rPr>
        <w:t>57</w:t>
      </w:r>
      <w:r w:rsidR="009D4E2C" w:rsidRPr="009D4E2C">
        <w:rPr>
          <w:rFonts w:cs="Arial"/>
          <w:szCs w:val="24"/>
        </w:rPr>
        <w:t>107</w:t>
      </w:r>
      <w:r w:rsidRPr="009D4E2C">
        <w:rPr>
          <w:rFonts w:cs="Arial"/>
          <w:szCs w:val="24"/>
        </w:rPr>
        <w:t xml:space="preserve"> </w:t>
      </w:r>
      <w:r w:rsidR="00246EE2" w:rsidRPr="009D4E2C">
        <w:rPr>
          <w:rFonts w:cs="Arial"/>
          <w:szCs w:val="24"/>
        </w:rPr>
        <w:t xml:space="preserve">/ </w:t>
      </w:r>
      <w:r w:rsidR="009D4E2C" w:rsidRPr="009D4E2C">
        <w:rPr>
          <w:rFonts w:cs="Arial"/>
          <w:szCs w:val="24"/>
        </w:rPr>
        <w:t>25-06 Rem</w:t>
      </w:r>
      <w:r w:rsidR="00246EE2" w:rsidRPr="009D4E2C">
        <w:rPr>
          <w:rFonts w:cs="Arial"/>
          <w:szCs w:val="24"/>
        </w:rPr>
        <w:t>., 2</w:t>
      </w:r>
      <w:r w:rsidR="009D4E2C" w:rsidRPr="009D4E2C">
        <w:rPr>
          <w:rFonts w:cs="Arial"/>
          <w:szCs w:val="24"/>
        </w:rPr>
        <w:t>2</w:t>
      </w:r>
      <w:r w:rsidR="00246EE2" w:rsidRPr="009D4E2C">
        <w:rPr>
          <w:rFonts w:cs="Arial"/>
          <w:szCs w:val="24"/>
        </w:rPr>
        <w:t>-inch barrel / $</w:t>
      </w:r>
      <w:r w:rsidR="009D4E2C" w:rsidRPr="009D4E2C">
        <w:rPr>
          <w:rFonts w:cs="Arial"/>
          <w:szCs w:val="24"/>
        </w:rPr>
        <w:t>57</w:t>
      </w:r>
      <w:r w:rsidR="00246EE2" w:rsidRPr="009D4E2C">
        <w:rPr>
          <w:rFonts w:cs="Arial"/>
          <w:szCs w:val="24"/>
        </w:rPr>
        <w:t>9</w:t>
      </w:r>
    </w:p>
    <w:p w14:paraId="7EE73625" w14:textId="26EA7B5B" w:rsidR="009D4E2C" w:rsidRDefault="009D4E2C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57108 / 270 </w:t>
      </w:r>
      <w:proofErr w:type="gramStart"/>
      <w:r>
        <w:rPr>
          <w:rFonts w:cs="Arial"/>
          <w:szCs w:val="24"/>
        </w:rPr>
        <w:t>Win.,</w:t>
      </w:r>
      <w:proofErr w:type="gramEnd"/>
      <w:r>
        <w:rPr>
          <w:rFonts w:cs="Arial"/>
          <w:szCs w:val="24"/>
        </w:rPr>
        <w:t xml:space="preserve"> 22-inch barrel / $579</w:t>
      </w:r>
    </w:p>
    <w:p w14:paraId="0C8B07B6" w14:textId="71D4175A" w:rsidR="00FC1148" w:rsidRPr="009D4E2C" w:rsidRDefault="00FC1148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FC1148">
        <w:rPr>
          <w:rFonts w:cs="Arial"/>
          <w:szCs w:val="24"/>
        </w:rPr>
        <w:t xml:space="preserve">57109 </w:t>
      </w:r>
      <w:r>
        <w:rPr>
          <w:rFonts w:cs="Arial"/>
          <w:szCs w:val="24"/>
        </w:rPr>
        <w:t xml:space="preserve">/ </w:t>
      </w:r>
      <w:r w:rsidRPr="00FC1148">
        <w:rPr>
          <w:rFonts w:cs="Arial"/>
          <w:szCs w:val="24"/>
        </w:rPr>
        <w:t xml:space="preserve">30-06 </w:t>
      </w:r>
      <w:proofErr w:type="gramStart"/>
      <w:r>
        <w:rPr>
          <w:rFonts w:cs="Arial"/>
          <w:szCs w:val="24"/>
        </w:rPr>
        <w:t>Sprg</w:t>
      </w:r>
      <w:r w:rsidRPr="00FC1148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proofErr w:type="gramEnd"/>
      <w:r w:rsidRPr="00FC1148">
        <w:rPr>
          <w:rFonts w:cs="Arial"/>
          <w:szCs w:val="24"/>
        </w:rPr>
        <w:t xml:space="preserve"> 22</w:t>
      </w:r>
      <w:r>
        <w:rPr>
          <w:rFonts w:cs="Arial"/>
          <w:szCs w:val="24"/>
        </w:rPr>
        <w:t>-inch barrel</w:t>
      </w:r>
      <w:r w:rsidRPr="00FC11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/ </w:t>
      </w:r>
      <w:r w:rsidRPr="00FC1148">
        <w:rPr>
          <w:rFonts w:cs="Arial"/>
          <w:szCs w:val="24"/>
        </w:rPr>
        <w:t>$579</w:t>
      </w:r>
    </w:p>
    <w:p w14:paraId="5F20FC26" w14:textId="2A7E78F5" w:rsidR="009D4E2C" w:rsidRPr="009D4E2C" w:rsidRDefault="009D4E2C" w:rsidP="002B5D17">
      <w:pPr>
        <w:tabs>
          <w:tab w:val="left" w:pos="1440"/>
          <w:tab w:val="left" w:pos="6120"/>
          <w:tab w:val="left" w:pos="8820"/>
        </w:tabs>
        <w:spacing w:line="276" w:lineRule="auto"/>
        <w:ind w:left="720"/>
        <w:rPr>
          <w:rFonts w:cs="Arial"/>
          <w:szCs w:val="24"/>
        </w:rPr>
      </w:pPr>
      <w:r w:rsidRPr="009D4E2C">
        <w:rPr>
          <w:rFonts w:cs="Arial"/>
          <w:szCs w:val="24"/>
        </w:rPr>
        <w:t>57143 / 280 Ackley Improved, 22-inch barrel / $579</w:t>
      </w:r>
    </w:p>
    <w:p w14:paraId="130B9CCD" w14:textId="77777777" w:rsidR="009D4E2C" w:rsidRPr="00E315D6" w:rsidRDefault="009D4E2C" w:rsidP="00614D51">
      <w:pPr>
        <w:rPr>
          <w:rFonts w:cs="Arial"/>
          <w:szCs w:val="24"/>
        </w:rPr>
      </w:pPr>
    </w:p>
    <w:p w14:paraId="264C4A4B" w14:textId="3723A319" w:rsidR="009A5E33" w:rsidRPr="00E315D6" w:rsidRDefault="00B7326F" w:rsidP="009A5E33">
      <w:pPr>
        <w:rPr>
          <w:rFonts w:cs="Arial"/>
          <w:szCs w:val="24"/>
        </w:rPr>
      </w:pPr>
      <w:r w:rsidRPr="00E315D6">
        <w:rPr>
          <w:rFonts w:cs="Arial"/>
          <w:szCs w:val="24"/>
        </w:rPr>
        <w:t>L</w:t>
      </w:r>
      <w:r w:rsidR="009A5E33" w:rsidRPr="00E315D6">
        <w:rPr>
          <w:rFonts w:cs="Arial"/>
          <w:szCs w:val="24"/>
        </w:rPr>
        <w:t xml:space="preserve">earn more about Savage, visit </w:t>
      </w:r>
      <w:hyperlink r:id="rId10" w:history="1">
        <w:r w:rsidR="009A5E33" w:rsidRPr="00E315D6">
          <w:rPr>
            <w:rStyle w:val="Hyperlink"/>
            <w:rFonts w:cs="Arial"/>
            <w:szCs w:val="24"/>
          </w:rPr>
          <w:t>www.savagearms.com</w:t>
        </w:r>
      </w:hyperlink>
      <w:r w:rsidR="009A5E33" w:rsidRPr="00E315D6">
        <w:rPr>
          <w:rFonts w:cs="Arial"/>
          <w:color w:val="0000FF"/>
          <w:szCs w:val="24"/>
        </w:rPr>
        <w:t>.</w:t>
      </w:r>
    </w:p>
    <w:p w14:paraId="557FE3A0" w14:textId="77777777" w:rsidR="009A5E33" w:rsidRPr="00E315D6" w:rsidRDefault="009A5E33" w:rsidP="00614D51">
      <w:pPr>
        <w:rPr>
          <w:rFonts w:cs="Arial"/>
          <w:szCs w:val="24"/>
        </w:rPr>
      </w:pPr>
    </w:p>
    <w:p w14:paraId="072A3CC5" w14:textId="5242648E" w:rsidR="0065741C" w:rsidRPr="00E315D6" w:rsidRDefault="0065741C" w:rsidP="0065741C">
      <w:pPr>
        <w:rPr>
          <w:rFonts w:cs="Arial"/>
          <w:b/>
          <w:szCs w:val="24"/>
        </w:rPr>
      </w:pPr>
      <w:r w:rsidRPr="00E315D6">
        <w:rPr>
          <w:rFonts w:cs="Arial"/>
          <w:b/>
          <w:szCs w:val="24"/>
        </w:rPr>
        <w:t>About Savage</w:t>
      </w:r>
      <w:r w:rsidR="009A5E33" w:rsidRPr="00E315D6">
        <w:rPr>
          <w:rFonts w:cs="Arial"/>
          <w:b/>
          <w:szCs w:val="24"/>
        </w:rPr>
        <w:t xml:space="preserve"> </w:t>
      </w:r>
    </w:p>
    <w:p w14:paraId="7A69F3A8" w14:textId="7665CD1F" w:rsidR="0065741C" w:rsidRPr="00E315D6" w:rsidRDefault="0065741C" w:rsidP="0065741C">
      <w:pPr>
        <w:rPr>
          <w:rFonts w:cs="Arial"/>
          <w:szCs w:val="24"/>
        </w:rPr>
      </w:pPr>
      <w:r w:rsidRPr="00E315D6">
        <w:rPr>
          <w:rFonts w:cs="Arial"/>
          <w:szCs w:val="24"/>
        </w:rPr>
        <w:t>Headquartered in Westfield, Massachusetts for more than 100 years, Savage</w:t>
      </w:r>
      <w:r w:rsidR="009A5E33" w:rsidRPr="00E315D6">
        <w:rPr>
          <w:rFonts w:cs="Arial"/>
          <w:szCs w:val="24"/>
        </w:rPr>
        <w:t xml:space="preserve"> </w:t>
      </w:r>
      <w:r w:rsidRPr="00E315D6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C84118" w:rsidRPr="00E315D6">
        <w:rPr>
          <w:rFonts w:cs="Arial"/>
          <w:szCs w:val="24"/>
        </w:rPr>
        <w:t>arms</w:t>
      </w:r>
      <w:r w:rsidR="009A5E33" w:rsidRPr="00E315D6">
        <w:rPr>
          <w:rFonts w:cs="Arial"/>
          <w:szCs w:val="24"/>
        </w:rPr>
        <w:t xml:space="preserve"> </w:t>
      </w:r>
      <w:r w:rsidRPr="00E315D6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E315D6" w:rsidRDefault="00896D37" w:rsidP="00896D37">
      <w:pPr>
        <w:rPr>
          <w:rFonts w:cs="Arial"/>
          <w:szCs w:val="24"/>
        </w:rPr>
      </w:pPr>
    </w:p>
    <w:p w14:paraId="77D024C4" w14:textId="77777777" w:rsidR="009A5E33" w:rsidRPr="00E315D6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E315D6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C2646" w14:textId="77777777" w:rsidR="00285D61" w:rsidRDefault="00285D61">
      <w:r>
        <w:separator/>
      </w:r>
    </w:p>
  </w:endnote>
  <w:endnote w:type="continuationSeparator" w:id="0">
    <w:p w14:paraId="1ACAA502" w14:textId="77777777" w:rsidR="00285D61" w:rsidRDefault="0028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36808E11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1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16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53206" w14:textId="77777777" w:rsidR="00285D61" w:rsidRDefault="00285D61">
      <w:r>
        <w:separator/>
      </w:r>
    </w:p>
  </w:footnote>
  <w:footnote w:type="continuationSeparator" w:id="0">
    <w:p w14:paraId="35DD0789" w14:textId="77777777" w:rsidR="00285D61" w:rsidRDefault="0028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084B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6EE2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85D61"/>
    <w:rsid w:val="00290E5F"/>
    <w:rsid w:val="0029227C"/>
    <w:rsid w:val="0029590E"/>
    <w:rsid w:val="0029730C"/>
    <w:rsid w:val="00297E2C"/>
    <w:rsid w:val="002A0102"/>
    <w:rsid w:val="002A0381"/>
    <w:rsid w:val="002A091A"/>
    <w:rsid w:val="002A0BB4"/>
    <w:rsid w:val="002A1CC3"/>
    <w:rsid w:val="002A462B"/>
    <w:rsid w:val="002B2E77"/>
    <w:rsid w:val="002B3015"/>
    <w:rsid w:val="002B5D17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8A5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5AC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6C84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4797"/>
    <w:rsid w:val="00405C49"/>
    <w:rsid w:val="004116E5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613E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C5D4F"/>
    <w:rsid w:val="005D08B1"/>
    <w:rsid w:val="005D3787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D513A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1B43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057F"/>
    <w:rsid w:val="00793050"/>
    <w:rsid w:val="007A1120"/>
    <w:rsid w:val="007A3259"/>
    <w:rsid w:val="007A3812"/>
    <w:rsid w:val="007A4801"/>
    <w:rsid w:val="007B071D"/>
    <w:rsid w:val="007B1014"/>
    <w:rsid w:val="007B4F7B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C2D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D4E2C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25F3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69C6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18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D69CB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1C7C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0B3A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15D6"/>
    <w:rsid w:val="00E3361B"/>
    <w:rsid w:val="00E35A7E"/>
    <w:rsid w:val="00E378DD"/>
    <w:rsid w:val="00E37C20"/>
    <w:rsid w:val="00E43A3F"/>
    <w:rsid w:val="00E474A5"/>
    <w:rsid w:val="00E50CE9"/>
    <w:rsid w:val="00E51E2C"/>
    <w:rsid w:val="00E554D5"/>
    <w:rsid w:val="00E64ACB"/>
    <w:rsid w:val="00E66AE1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1C3E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1148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2365-770E-4401-9881-138C6D3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2689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20</cp:revision>
  <cp:lastPrinted>2017-04-19T20:38:00Z</cp:lastPrinted>
  <dcterms:created xsi:type="dcterms:W3CDTF">2017-12-28T16:02:00Z</dcterms:created>
  <dcterms:modified xsi:type="dcterms:W3CDTF">2018-02-12T15:28:00Z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