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15300D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C6CEE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  <w:r w:rsidR="00BC4983" w:rsidRPr="000C6CEE">
        <w:tab/>
      </w:r>
    </w:p>
    <w:p w14:paraId="3687E619" w14:textId="0A1271ED" w:rsidR="00FE2916" w:rsidRPr="000C6CEE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0C6CEE">
        <w:rPr>
          <w:rFonts w:cs="Arial"/>
        </w:rPr>
        <w:t xml:space="preserve">FOR IMMEDIATE RELEASE </w:t>
      </w:r>
      <w:r w:rsidRPr="000C6CEE">
        <w:rPr>
          <w:rFonts w:cs="Arial"/>
        </w:rPr>
        <w:tab/>
      </w:r>
      <w:r w:rsidRPr="000C6CEE">
        <w:rPr>
          <w:rFonts w:cs="Arial"/>
        </w:rPr>
        <w:tab/>
        <w:t xml:space="preserve"> </w:t>
      </w:r>
      <w:r w:rsidRPr="000C6CEE">
        <w:rPr>
          <w:rFonts w:cs="Arial"/>
        </w:rPr>
        <w:tab/>
      </w:r>
      <w:r w:rsidRPr="000C6CEE">
        <w:rPr>
          <w:rFonts w:cs="Arial"/>
        </w:rPr>
        <w:tab/>
      </w:r>
    </w:p>
    <w:p w14:paraId="16932174" w14:textId="77777777" w:rsidR="009512DC" w:rsidRPr="000C6CEE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20EEE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73F2CF20" w:rsidR="001067AB" w:rsidRPr="00320EEE" w:rsidRDefault="00D517F0" w:rsidP="00320EEE">
      <w:pPr>
        <w:jc w:val="center"/>
        <w:rPr>
          <w:rFonts w:cs="Arial"/>
          <w:b/>
          <w:sz w:val="28"/>
          <w:szCs w:val="28"/>
        </w:rPr>
      </w:pPr>
      <w:r w:rsidRPr="00320EEE">
        <w:rPr>
          <w:rFonts w:cs="Arial"/>
          <w:b/>
          <w:sz w:val="28"/>
          <w:szCs w:val="28"/>
        </w:rPr>
        <w:t>Savage</w:t>
      </w:r>
      <w:r w:rsidR="00320EEE" w:rsidRPr="00320EEE">
        <w:rPr>
          <w:rFonts w:cs="Arial"/>
          <w:b/>
          <w:sz w:val="28"/>
          <w:szCs w:val="28"/>
        </w:rPr>
        <w:t xml:space="preserve"> </w:t>
      </w:r>
      <w:r w:rsidR="003722A7">
        <w:rPr>
          <w:rFonts w:cs="Arial"/>
          <w:b/>
          <w:sz w:val="28"/>
          <w:szCs w:val="28"/>
        </w:rPr>
        <w:t>Expand</w:t>
      </w:r>
      <w:r w:rsidR="00320EEE" w:rsidRPr="00320EEE">
        <w:rPr>
          <w:rFonts w:cs="Arial"/>
          <w:b/>
          <w:sz w:val="28"/>
          <w:szCs w:val="28"/>
        </w:rPr>
        <w:t xml:space="preserve">s </w:t>
      </w:r>
      <w:r w:rsidR="003722A7">
        <w:rPr>
          <w:rFonts w:cs="Arial"/>
          <w:b/>
          <w:sz w:val="28"/>
          <w:szCs w:val="28"/>
        </w:rPr>
        <w:t xml:space="preserve">Legendary </w:t>
      </w:r>
      <w:r w:rsidR="00320EEE" w:rsidRPr="00320EEE">
        <w:rPr>
          <w:rFonts w:cs="Arial"/>
          <w:b/>
          <w:sz w:val="28"/>
          <w:szCs w:val="28"/>
        </w:rPr>
        <w:t>A Series</w:t>
      </w:r>
      <w:r w:rsidR="0015300D">
        <w:rPr>
          <w:rFonts w:cs="Arial"/>
          <w:b/>
          <w:sz w:val="28"/>
          <w:szCs w:val="28"/>
        </w:rPr>
        <w:t xml:space="preserve"> w</w:t>
      </w:r>
      <w:r w:rsidR="003722A7">
        <w:rPr>
          <w:rFonts w:cs="Arial"/>
          <w:b/>
          <w:sz w:val="28"/>
          <w:szCs w:val="28"/>
        </w:rPr>
        <w:t xml:space="preserve">ith New </w:t>
      </w:r>
      <w:r w:rsidR="00320EEE" w:rsidRPr="00320EEE">
        <w:rPr>
          <w:rFonts w:cs="Arial"/>
          <w:b/>
          <w:sz w:val="28"/>
          <w:szCs w:val="28"/>
        </w:rPr>
        <w:t>Pro Varmint Line</w:t>
      </w:r>
      <w:r w:rsidR="003722A7">
        <w:rPr>
          <w:rFonts w:cs="Arial"/>
          <w:b/>
          <w:sz w:val="28"/>
          <w:szCs w:val="28"/>
        </w:rPr>
        <w:t>up</w:t>
      </w:r>
    </w:p>
    <w:p w14:paraId="52C29F6F" w14:textId="77777777" w:rsidR="001067AB" w:rsidRPr="000C6CEE" w:rsidRDefault="001067AB" w:rsidP="005D08B1">
      <w:pPr>
        <w:rPr>
          <w:rFonts w:cs="Arial"/>
        </w:rPr>
      </w:pPr>
    </w:p>
    <w:p w14:paraId="5000DCB2" w14:textId="51E12992" w:rsidR="00EF258E" w:rsidRPr="00320EEE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0C6CEE">
        <w:rPr>
          <w:rFonts w:cs="Arial"/>
          <w:b/>
          <w:caps/>
        </w:rPr>
        <w:t>Westfield</w:t>
      </w:r>
      <w:r w:rsidRPr="000C6CEE">
        <w:rPr>
          <w:rFonts w:cs="Arial"/>
          <w:b/>
        </w:rPr>
        <w:t>, Massachu</w:t>
      </w:r>
      <w:r w:rsidRPr="00880E6F">
        <w:rPr>
          <w:rFonts w:cs="Arial"/>
          <w:b/>
        </w:rPr>
        <w:t>setts</w:t>
      </w:r>
      <w:r w:rsidR="00A23807" w:rsidRPr="00880E6F">
        <w:rPr>
          <w:rFonts w:cs="Arial"/>
          <w:b/>
          <w:szCs w:val="24"/>
        </w:rPr>
        <w:t xml:space="preserve"> </w:t>
      </w:r>
      <w:r w:rsidR="00D52080" w:rsidRPr="00880E6F">
        <w:rPr>
          <w:rFonts w:cs="Arial"/>
          <w:b/>
          <w:szCs w:val="24"/>
        </w:rPr>
        <w:t xml:space="preserve">– </w:t>
      </w:r>
      <w:r w:rsidR="00880E6F" w:rsidRPr="00880E6F">
        <w:rPr>
          <w:rFonts w:cs="Arial"/>
          <w:b/>
          <w:szCs w:val="24"/>
        </w:rPr>
        <w:t>December</w:t>
      </w:r>
      <w:r w:rsidR="00D74FC3" w:rsidRPr="00880E6F">
        <w:rPr>
          <w:rFonts w:cs="Arial"/>
          <w:b/>
          <w:szCs w:val="24"/>
        </w:rPr>
        <w:t xml:space="preserve"> </w:t>
      </w:r>
      <w:r w:rsidR="00880E6F" w:rsidRPr="00880E6F">
        <w:rPr>
          <w:rFonts w:cs="Arial"/>
          <w:b/>
          <w:szCs w:val="24"/>
        </w:rPr>
        <w:t>20</w:t>
      </w:r>
      <w:r w:rsidR="00D74FC3" w:rsidRPr="00880E6F">
        <w:rPr>
          <w:rFonts w:cs="Arial"/>
          <w:b/>
          <w:szCs w:val="24"/>
        </w:rPr>
        <w:t>,</w:t>
      </w:r>
      <w:r w:rsidR="00826DB4" w:rsidRPr="00880E6F">
        <w:rPr>
          <w:rFonts w:cs="Arial"/>
          <w:b/>
          <w:szCs w:val="24"/>
        </w:rPr>
        <w:t xml:space="preserve"> 201</w:t>
      </w:r>
      <w:r w:rsidR="00F7306D" w:rsidRPr="00880E6F">
        <w:rPr>
          <w:rFonts w:cs="Arial"/>
          <w:b/>
          <w:szCs w:val="24"/>
        </w:rPr>
        <w:t>8</w:t>
      </w:r>
      <w:r w:rsidR="00D52080" w:rsidRPr="00880E6F">
        <w:rPr>
          <w:rFonts w:cs="Arial"/>
          <w:b/>
          <w:szCs w:val="24"/>
        </w:rPr>
        <w:t xml:space="preserve"> –</w:t>
      </w:r>
      <w:r w:rsidR="00C105B9" w:rsidRPr="00880E6F">
        <w:rPr>
          <w:rFonts w:cs="Arial"/>
          <w:szCs w:val="24"/>
        </w:rPr>
        <w:t xml:space="preserve"> </w:t>
      </w:r>
      <w:r w:rsidR="00320EEE" w:rsidRPr="00880E6F">
        <w:rPr>
          <w:rFonts w:cs="Arial"/>
          <w:szCs w:val="24"/>
        </w:rPr>
        <w:t xml:space="preserve">Savage’s semi-automatic A Series has proven itself for reliability and accuracy. Now hunters have even more effective options with the new A Series Pro Varmint line. </w:t>
      </w:r>
      <w:r w:rsidR="001908F2" w:rsidRPr="00880E6F">
        <w:rPr>
          <w:rFonts w:cs="Arial"/>
          <w:szCs w:val="24"/>
        </w:rPr>
        <w:t xml:space="preserve">Shipments of these firearms </w:t>
      </w:r>
      <w:r w:rsidR="008D0233" w:rsidRPr="00880E6F">
        <w:rPr>
          <w:rFonts w:cs="Arial"/>
          <w:szCs w:val="24"/>
        </w:rPr>
        <w:t>have been</w:t>
      </w:r>
      <w:r w:rsidR="001908F2" w:rsidRPr="00880E6F">
        <w:rPr>
          <w:rFonts w:cs="Arial"/>
          <w:szCs w:val="24"/>
        </w:rPr>
        <w:t xml:space="preserve"> delivered to dealers.</w:t>
      </w:r>
    </w:p>
    <w:p w14:paraId="0FBB3477" w14:textId="77777777" w:rsidR="00320EEE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14:paraId="79C52D7C" w14:textId="41EC9282" w:rsidR="00320EEE" w:rsidRDefault="009561D4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rifle’s</w:t>
      </w:r>
      <w:r w:rsidR="00320EEE" w:rsidRPr="00320EEE">
        <w:rPr>
          <w:rFonts w:cs="Arial"/>
          <w:szCs w:val="24"/>
        </w:rPr>
        <w:t xml:space="preserve"> </w:t>
      </w:r>
      <w:proofErr w:type="spellStart"/>
      <w:r w:rsidR="00320EEE" w:rsidRPr="00320EEE">
        <w:rPr>
          <w:rFonts w:cs="Arial"/>
          <w:szCs w:val="24"/>
        </w:rPr>
        <w:t>Boyds</w:t>
      </w:r>
      <w:proofErr w:type="spellEnd"/>
      <w:r w:rsidR="00320EEE" w:rsidRPr="00320EEE">
        <w:rPr>
          <w:rFonts w:cs="Arial"/>
          <w:szCs w:val="24"/>
        </w:rPr>
        <w:t xml:space="preserve"> Pro Varmint stock provides superior ergonomics and an extremely stable platform for the 21-inch fluted heavy barrel. A one-piece Picatinny rail and user-adjustable AccuTrigger allow hunters to tailor the rifle to their exact needs, and the 10-round rotary magazine offers fast cycling. </w:t>
      </w:r>
    </w:p>
    <w:p w14:paraId="48AD11F4" w14:textId="77777777" w:rsidR="00320EEE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656A42B5" w14:textId="406A22FB" w:rsidR="00320EEE" w:rsidRDefault="00320EEE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320EEE">
        <w:rPr>
          <w:rFonts w:cs="Arial"/>
          <w:szCs w:val="24"/>
        </w:rPr>
        <w:t>The 17 HMR and 22 WMR versions feature Savage’s exclusive delayed-blowback action for safe and consistent function, while the 22 LR uses a straight</w:t>
      </w:r>
      <w:r>
        <w:rPr>
          <w:rFonts w:cs="Arial"/>
          <w:szCs w:val="24"/>
        </w:rPr>
        <w:t xml:space="preserve"> </w:t>
      </w:r>
      <w:r w:rsidRPr="00320EEE">
        <w:rPr>
          <w:rFonts w:cs="Arial"/>
          <w:szCs w:val="24"/>
        </w:rPr>
        <w:t>blowback system.</w:t>
      </w:r>
    </w:p>
    <w:p w14:paraId="0BB49591" w14:textId="77777777" w:rsidR="00320EEE" w:rsidRPr="00CD19DE" w:rsidRDefault="00320EEE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BD8004A" w:rsidR="00DA05FC" w:rsidRPr="00320EEE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320EEE">
        <w:rPr>
          <w:rFonts w:ascii="Arial" w:hAnsi="Arial" w:cs="Arial"/>
          <w:b/>
          <w:bCs/>
        </w:rPr>
        <w:t>Features &amp; Benefits</w:t>
      </w:r>
    </w:p>
    <w:p w14:paraId="08A073D8" w14:textId="31233FF3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Boyds</w:t>
      </w:r>
      <w:proofErr w:type="spellEnd"/>
      <w:r>
        <w:rPr>
          <w:rFonts w:ascii="Arial" w:hAnsi="Arial" w:cs="Arial"/>
        </w:rPr>
        <w:t xml:space="preserve"> </w:t>
      </w:r>
      <w:r w:rsidRPr="00320EEE">
        <w:rPr>
          <w:rFonts w:ascii="Arial" w:hAnsi="Arial" w:cs="Arial"/>
        </w:rPr>
        <w:t>Pro Varmint black stock</w:t>
      </w:r>
    </w:p>
    <w:p w14:paraId="18F7E9C8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One-piece Picatinny rail</w:t>
      </w:r>
    </w:p>
    <w:p w14:paraId="3BE7EF16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22-inch heavy carbon steel barrel with straight fluting</w:t>
      </w:r>
    </w:p>
    <w:p w14:paraId="1EBE8C03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 xml:space="preserve">Exclusive delayed-blowback semi-automatic action for 17 HMR and 22 WMR </w:t>
      </w:r>
    </w:p>
    <w:p w14:paraId="3F5DD6FD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Straight-blowback system in 22 LR</w:t>
      </w:r>
    </w:p>
    <w:p w14:paraId="37C1B1D5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User-adjustable AccuTrigger</w:t>
      </w:r>
    </w:p>
    <w:p w14:paraId="15F05BC0" w14:textId="7777777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10-round rotary magazine</w:t>
      </w:r>
    </w:p>
    <w:p w14:paraId="43659C38" w14:textId="308C6AF7" w:rsidR="00320EEE" w:rsidRPr="00320EEE" w:rsidRDefault="00320EEE" w:rsidP="00320E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0EEE">
        <w:rPr>
          <w:rFonts w:ascii="Arial" w:hAnsi="Arial" w:cs="Arial"/>
        </w:rPr>
        <w:t>Threaded barrel with end cap (22 LR only)</w:t>
      </w:r>
    </w:p>
    <w:p w14:paraId="66BEB3D3" w14:textId="77777777" w:rsidR="00C105B9" w:rsidRPr="00CD19DE" w:rsidRDefault="00C105B9" w:rsidP="004E196E">
      <w:pPr>
        <w:pStyle w:val="ListParagraph"/>
        <w:rPr>
          <w:rFonts w:ascii="Arial" w:hAnsi="Arial" w:cs="Arial"/>
          <w:highlight w:val="yellow"/>
        </w:rPr>
      </w:pPr>
    </w:p>
    <w:p w14:paraId="7FB2D00B" w14:textId="2B8C3EBA" w:rsidR="006C224C" w:rsidRPr="00320EEE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20EEE">
        <w:rPr>
          <w:rFonts w:cs="Arial"/>
          <w:b/>
          <w:szCs w:val="24"/>
        </w:rPr>
        <w:t xml:space="preserve">Part No. / </w:t>
      </w:r>
      <w:r w:rsidR="0065741C" w:rsidRPr="00320EEE">
        <w:rPr>
          <w:rFonts w:cs="Arial"/>
          <w:b/>
          <w:szCs w:val="24"/>
        </w:rPr>
        <w:t>Description / MSRP</w:t>
      </w:r>
    </w:p>
    <w:p w14:paraId="1BB99E60" w14:textId="77777777" w:rsidR="000C6CEE" w:rsidRDefault="000C6CE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0C6CEE">
        <w:rPr>
          <w:rFonts w:cs="Arial"/>
          <w:szCs w:val="24"/>
        </w:rPr>
        <w:t xml:space="preserve">47223 </w:t>
      </w:r>
      <w:r>
        <w:rPr>
          <w:rFonts w:cs="Arial"/>
          <w:szCs w:val="24"/>
        </w:rPr>
        <w:t xml:space="preserve">/ </w:t>
      </w:r>
      <w:r w:rsidRPr="000C6CEE">
        <w:rPr>
          <w:rFonts w:cs="Arial"/>
          <w:szCs w:val="24"/>
        </w:rPr>
        <w:t>17 HMR</w:t>
      </w:r>
      <w:r>
        <w:rPr>
          <w:rFonts w:cs="Arial"/>
          <w:szCs w:val="24"/>
        </w:rPr>
        <w:t xml:space="preserve">, </w:t>
      </w:r>
      <w:r w:rsidRPr="000C6CEE">
        <w:rPr>
          <w:rFonts w:cs="Arial"/>
          <w:szCs w:val="24"/>
        </w:rPr>
        <w:t>2</w:t>
      </w:r>
      <w:r>
        <w:rPr>
          <w:rFonts w:cs="Arial"/>
          <w:szCs w:val="24"/>
        </w:rPr>
        <w:t>2-inch barrel</w:t>
      </w:r>
      <w:r w:rsidRPr="000C6CE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0C6CEE">
        <w:rPr>
          <w:rFonts w:cs="Arial"/>
          <w:szCs w:val="24"/>
        </w:rPr>
        <w:t>$654</w:t>
      </w:r>
    </w:p>
    <w:p w14:paraId="59C7CCD4" w14:textId="77777777" w:rsidR="000C6CEE" w:rsidRDefault="000C6CE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0C6CEE">
        <w:rPr>
          <w:rFonts w:cs="Arial"/>
          <w:szCs w:val="24"/>
        </w:rPr>
        <w:t xml:space="preserve">47222 </w:t>
      </w:r>
      <w:r>
        <w:rPr>
          <w:rFonts w:cs="Arial"/>
          <w:szCs w:val="24"/>
        </w:rPr>
        <w:t xml:space="preserve">/ </w:t>
      </w:r>
      <w:r w:rsidRPr="000C6CEE">
        <w:rPr>
          <w:rFonts w:cs="Arial"/>
          <w:szCs w:val="24"/>
        </w:rPr>
        <w:t>22 WMR</w:t>
      </w:r>
      <w:r>
        <w:rPr>
          <w:rFonts w:cs="Arial"/>
          <w:szCs w:val="24"/>
        </w:rPr>
        <w:t xml:space="preserve">, </w:t>
      </w:r>
      <w:r w:rsidRPr="000C6CEE">
        <w:rPr>
          <w:rFonts w:cs="Arial"/>
          <w:szCs w:val="24"/>
        </w:rPr>
        <w:t>22</w:t>
      </w:r>
      <w:r>
        <w:rPr>
          <w:rFonts w:cs="Arial"/>
          <w:szCs w:val="24"/>
        </w:rPr>
        <w:t>-inch barrel</w:t>
      </w:r>
      <w:r w:rsidRPr="000C6CE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0C6CEE">
        <w:rPr>
          <w:rFonts w:cs="Arial"/>
          <w:szCs w:val="24"/>
        </w:rPr>
        <w:t>$654</w:t>
      </w:r>
    </w:p>
    <w:p w14:paraId="004A74C6" w14:textId="009A0DC2" w:rsidR="00F80A08" w:rsidRPr="00CD19DE" w:rsidRDefault="000C6CE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0C6CEE">
        <w:rPr>
          <w:rFonts w:cs="Arial"/>
          <w:szCs w:val="24"/>
        </w:rPr>
        <w:t xml:space="preserve">47217 </w:t>
      </w:r>
      <w:r>
        <w:rPr>
          <w:rFonts w:cs="Arial"/>
          <w:szCs w:val="24"/>
        </w:rPr>
        <w:t xml:space="preserve">/ </w:t>
      </w:r>
      <w:r w:rsidRPr="000C6CEE">
        <w:rPr>
          <w:rFonts w:cs="Arial"/>
          <w:szCs w:val="24"/>
        </w:rPr>
        <w:t>22 LR</w:t>
      </w:r>
      <w:r>
        <w:rPr>
          <w:rFonts w:cs="Arial"/>
          <w:szCs w:val="24"/>
        </w:rPr>
        <w:t xml:space="preserve">, </w:t>
      </w:r>
      <w:r w:rsidRPr="000C6CEE">
        <w:rPr>
          <w:rFonts w:cs="Arial"/>
          <w:szCs w:val="24"/>
        </w:rPr>
        <w:t>22</w:t>
      </w:r>
      <w:r>
        <w:rPr>
          <w:rFonts w:cs="Arial"/>
          <w:szCs w:val="24"/>
        </w:rPr>
        <w:t>-</w:t>
      </w:r>
      <w:r w:rsidR="00221170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nch barrel / </w:t>
      </w:r>
      <w:r w:rsidRPr="000C6CEE">
        <w:rPr>
          <w:rFonts w:cs="Arial"/>
          <w:szCs w:val="24"/>
        </w:rPr>
        <w:t>$499</w:t>
      </w:r>
      <w:r w:rsidR="00F80A08" w:rsidRPr="00CD19DE">
        <w:rPr>
          <w:rFonts w:cs="Arial"/>
          <w:szCs w:val="24"/>
          <w:highlight w:val="yellow"/>
        </w:rPr>
        <w:br/>
      </w:r>
    </w:p>
    <w:p w14:paraId="264C4A4B" w14:textId="3723A319" w:rsidR="009A5E33" w:rsidRPr="000C6CEE" w:rsidRDefault="00B7326F" w:rsidP="009A5E33">
      <w:pPr>
        <w:rPr>
          <w:rFonts w:cs="Arial"/>
          <w:szCs w:val="24"/>
        </w:rPr>
      </w:pPr>
      <w:r w:rsidRPr="000C6CEE">
        <w:rPr>
          <w:rFonts w:cs="Arial"/>
          <w:szCs w:val="24"/>
        </w:rPr>
        <w:t>L</w:t>
      </w:r>
      <w:r w:rsidR="009A5E33" w:rsidRPr="000C6CEE">
        <w:rPr>
          <w:rFonts w:cs="Arial"/>
          <w:szCs w:val="24"/>
        </w:rPr>
        <w:t xml:space="preserve">earn more about Savage, visit </w:t>
      </w:r>
      <w:hyperlink r:id="rId9" w:history="1">
        <w:r w:rsidR="009A5E33" w:rsidRPr="000C6CEE">
          <w:rPr>
            <w:rStyle w:val="Hyperlink"/>
            <w:rFonts w:cs="Arial"/>
            <w:szCs w:val="24"/>
          </w:rPr>
          <w:t>www.savagearms.com</w:t>
        </w:r>
      </w:hyperlink>
      <w:r w:rsidR="009A5E33" w:rsidRPr="000C6CEE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506E11A8" w14:textId="77777777" w:rsidR="0015300D" w:rsidRDefault="0015300D" w:rsidP="0015300D">
      <w:pPr>
        <w:rPr>
          <w:rFonts w:cs="Arial"/>
          <w:szCs w:val="24"/>
        </w:rPr>
      </w:pPr>
    </w:p>
    <w:p w14:paraId="29A84CAC" w14:textId="77777777" w:rsidR="0015300D" w:rsidRPr="002C1107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Press Release </w:t>
      </w:r>
      <w:r w:rsidRPr="002C1107">
        <w:rPr>
          <w:rFonts w:cs="Arial"/>
          <w:b/>
          <w:szCs w:val="24"/>
        </w:rPr>
        <w:t>Contact: JJ Reich</w:t>
      </w:r>
    </w:p>
    <w:p w14:paraId="389238E1" w14:textId="77777777" w:rsidR="0015300D" w:rsidRPr="00D44E6D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Senior </w:t>
      </w:r>
      <w:r w:rsidRPr="002C1107">
        <w:rPr>
          <w:rFonts w:cs="Arial"/>
          <w:szCs w:val="24"/>
        </w:rPr>
        <w:t>Communications Manager</w:t>
      </w:r>
      <w:r>
        <w:rPr>
          <w:rFonts w:cs="Arial"/>
          <w:szCs w:val="24"/>
        </w:rPr>
        <w:t xml:space="preserve"> - </w:t>
      </w:r>
      <w:r w:rsidRPr="002C1107">
        <w:rPr>
          <w:rFonts w:cs="Arial"/>
          <w:szCs w:val="24"/>
        </w:rPr>
        <w:t>Firearms and Am</w:t>
      </w:r>
      <w:r w:rsidRPr="00D44E6D">
        <w:rPr>
          <w:rFonts w:cs="Arial"/>
          <w:szCs w:val="24"/>
        </w:rPr>
        <w:t>munition</w:t>
      </w:r>
    </w:p>
    <w:p w14:paraId="5C9CD3C6" w14:textId="77777777" w:rsidR="0015300D" w:rsidRPr="00D44E6D" w:rsidRDefault="0015300D" w:rsidP="0015300D">
      <w:pPr>
        <w:rPr>
          <w:rFonts w:cs="Arial"/>
          <w:b/>
          <w:bCs/>
          <w:szCs w:val="24"/>
        </w:rPr>
      </w:pPr>
      <w:r w:rsidRPr="00D44E6D">
        <w:rPr>
          <w:rFonts w:cs="Arial"/>
          <w:szCs w:val="24"/>
        </w:rPr>
        <w:t xml:space="preserve">E-mail: </w:t>
      </w:r>
      <w:hyperlink r:id="rId10" w:history="1">
        <w:r w:rsidRPr="00300BBD">
          <w:rPr>
            <w:rStyle w:val="Hyperlink"/>
            <w:rFonts w:cs="Arial"/>
            <w:szCs w:val="24"/>
          </w:rPr>
          <w:t>VistaPressroom@VistaOutdoor.com</w:t>
        </w:r>
      </w:hyperlink>
      <w:r>
        <w:rPr>
          <w:rFonts w:cs="Arial"/>
          <w:szCs w:val="24"/>
        </w:rPr>
        <w:t xml:space="preserve"> </w:t>
      </w:r>
    </w:p>
    <w:p w14:paraId="07752A13" w14:textId="77777777" w:rsidR="0015300D" w:rsidRPr="00CB2696" w:rsidRDefault="0015300D" w:rsidP="0015300D">
      <w:pPr>
        <w:rPr>
          <w:rFonts w:cs="Arial"/>
          <w:szCs w:val="24"/>
        </w:rPr>
      </w:pPr>
    </w:p>
    <w:p w14:paraId="4500F2C4" w14:textId="77777777" w:rsidR="0015300D" w:rsidRPr="000C6CEE" w:rsidRDefault="0015300D" w:rsidP="00614D51">
      <w:pPr>
        <w:rPr>
          <w:rFonts w:cs="Arial"/>
          <w:szCs w:val="24"/>
        </w:rPr>
      </w:pPr>
    </w:p>
    <w:p w14:paraId="072A3CC5" w14:textId="5242648E" w:rsidR="0065741C" w:rsidRPr="000C6CEE" w:rsidRDefault="0065741C" w:rsidP="0065741C">
      <w:pPr>
        <w:rPr>
          <w:rFonts w:cs="Arial"/>
          <w:b/>
          <w:szCs w:val="24"/>
        </w:rPr>
      </w:pPr>
      <w:r w:rsidRPr="000C6CEE">
        <w:rPr>
          <w:rFonts w:cs="Arial"/>
          <w:b/>
          <w:szCs w:val="24"/>
        </w:rPr>
        <w:t>About Savage</w:t>
      </w:r>
      <w:r w:rsidR="009A5E33" w:rsidRPr="000C6CEE">
        <w:rPr>
          <w:rFonts w:cs="Arial"/>
          <w:b/>
          <w:szCs w:val="24"/>
        </w:rPr>
        <w:t xml:space="preserve"> </w:t>
      </w:r>
    </w:p>
    <w:p w14:paraId="7A69F3A8" w14:textId="216DAF5D" w:rsidR="0065741C" w:rsidRPr="000C6CEE" w:rsidRDefault="0065741C" w:rsidP="0065741C">
      <w:pPr>
        <w:rPr>
          <w:rFonts w:cs="Arial"/>
          <w:szCs w:val="24"/>
        </w:rPr>
      </w:pPr>
      <w:r w:rsidRPr="000C6CEE">
        <w:rPr>
          <w:rFonts w:cs="Arial"/>
          <w:szCs w:val="24"/>
        </w:rPr>
        <w:t>Headquartered in Westfield, Massachusetts for more than 100 years, Savage</w:t>
      </w:r>
      <w:r w:rsidR="009A5E33" w:rsidRPr="000C6CEE">
        <w:rPr>
          <w:rFonts w:cs="Arial"/>
          <w:szCs w:val="24"/>
        </w:rPr>
        <w:t xml:space="preserve"> </w:t>
      </w:r>
      <w:r w:rsidRPr="000C6CEE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0C6CEE">
        <w:rPr>
          <w:rFonts w:cs="Arial"/>
          <w:szCs w:val="24"/>
        </w:rPr>
        <w:t>arms</w:t>
      </w:r>
      <w:r w:rsidR="009A5E33" w:rsidRPr="000C6CEE">
        <w:rPr>
          <w:rFonts w:cs="Arial"/>
          <w:szCs w:val="24"/>
        </w:rPr>
        <w:t xml:space="preserve"> </w:t>
      </w:r>
      <w:r w:rsidRPr="000C6CEE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0C6CEE" w:rsidRDefault="00896D37" w:rsidP="00896D37">
      <w:pPr>
        <w:rPr>
          <w:rFonts w:cs="Arial"/>
          <w:szCs w:val="24"/>
        </w:rPr>
      </w:pPr>
    </w:p>
    <w:p w14:paraId="77D024C4" w14:textId="77777777" w:rsidR="009A5E33" w:rsidRPr="000C6CEE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0C6CEE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CD73A0" w:rsidRDefault="00CD73A0">
      <w:r>
        <w:separator/>
      </w:r>
    </w:p>
  </w:endnote>
  <w:endnote w:type="continuationSeparator" w:id="0">
    <w:p w14:paraId="33A73DCB" w14:textId="77777777" w:rsidR="00CD73A0" w:rsidRDefault="00C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0E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0E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CD73A0" w:rsidRDefault="00CD73A0">
      <w:r>
        <w:separator/>
      </w:r>
    </w:p>
  </w:footnote>
  <w:footnote w:type="continuationSeparator" w:id="0">
    <w:p w14:paraId="694DD9EF" w14:textId="77777777" w:rsidR="00CD73A0" w:rsidRDefault="00C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80D8-5661-4063-8892-E61AAE3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2051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10</cp:revision>
  <cp:lastPrinted>2017-04-19T20:38:00Z</cp:lastPrinted>
  <dcterms:created xsi:type="dcterms:W3CDTF">2017-12-28T15:36:00Z</dcterms:created>
  <dcterms:modified xsi:type="dcterms:W3CDTF">2018-12-20T21:43:00Z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