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96C6" w14:textId="33441BC8" w:rsidR="001067AB" w:rsidRPr="00755C8B" w:rsidRDefault="009A5E33" w:rsidP="00755C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7A7286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C8B">
        <w:tab/>
      </w:r>
      <w:r w:rsidR="00755C8B">
        <w:tab/>
      </w:r>
      <w:r w:rsidR="00755C8B">
        <w:tab/>
      </w:r>
      <w:r w:rsidR="00755C8B">
        <w:tab/>
      </w:r>
      <w:r w:rsidR="00755C8B">
        <w:tab/>
      </w:r>
      <w:r w:rsidR="00755C8B">
        <w:tab/>
      </w:r>
      <w:r w:rsidR="00755C8B">
        <w:tab/>
      </w:r>
      <w:r w:rsidR="00755C8B">
        <w:tab/>
      </w:r>
      <w:r w:rsidR="00755C8B">
        <w:tab/>
      </w:r>
      <w:r w:rsidR="00755C8B">
        <w:tab/>
      </w:r>
      <w:r w:rsidR="00755C8B">
        <w:tab/>
      </w:r>
      <w:r w:rsidR="00755C8B">
        <w:tab/>
      </w:r>
    </w:p>
    <w:p w14:paraId="16932174" w14:textId="56EA92E2" w:rsidR="009512DC" w:rsidRPr="007A7286" w:rsidRDefault="001067AB" w:rsidP="00755C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7A7286">
        <w:rPr>
          <w:rFonts w:cs="Arial"/>
        </w:rPr>
        <w:t xml:space="preserve">FOR IMMEDIATE RELEASE </w:t>
      </w:r>
      <w:r w:rsidRPr="007A7286">
        <w:rPr>
          <w:rFonts w:cs="Arial"/>
        </w:rPr>
        <w:tab/>
      </w:r>
      <w:r w:rsidRPr="007A7286">
        <w:rPr>
          <w:rFonts w:cs="Arial"/>
        </w:rPr>
        <w:tab/>
        <w:t xml:space="preserve"> </w:t>
      </w:r>
      <w:r w:rsidRPr="007A7286">
        <w:rPr>
          <w:rFonts w:cs="Arial"/>
        </w:rPr>
        <w:tab/>
      </w:r>
      <w:r w:rsidRPr="007A7286">
        <w:rPr>
          <w:rFonts w:cs="Arial"/>
        </w:rPr>
        <w:tab/>
      </w:r>
      <w:r w:rsidR="00485F5D" w:rsidRPr="007A7286">
        <w:rPr>
          <w:rFonts w:cs="Arial"/>
        </w:rPr>
        <w:t xml:space="preserve"> </w:t>
      </w:r>
    </w:p>
    <w:p w14:paraId="257726D9" w14:textId="77777777" w:rsidR="009E4649" w:rsidRPr="007A7286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33F12A70" w:rsidR="001067AB" w:rsidRPr="007A7286" w:rsidRDefault="00D517F0" w:rsidP="004C42A8">
      <w:pPr>
        <w:jc w:val="center"/>
        <w:rPr>
          <w:rFonts w:cs="Arial"/>
          <w:b/>
          <w:sz w:val="28"/>
          <w:szCs w:val="28"/>
        </w:rPr>
      </w:pPr>
      <w:r w:rsidRPr="007A7286">
        <w:rPr>
          <w:rFonts w:cs="Arial"/>
          <w:b/>
          <w:sz w:val="28"/>
          <w:szCs w:val="28"/>
        </w:rPr>
        <w:t>Sava</w:t>
      </w:r>
      <w:r w:rsidR="00845C62" w:rsidRPr="007A7286">
        <w:rPr>
          <w:rFonts w:cs="Arial"/>
          <w:b/>
          <w:sz w:val="28"/>
          <w:szCs w:val="28"/>
        </w:rPr>
        <w:t xml:space="preserve">ge </w:t>
      </w:r>
      <w:r w:rsidR="007A7286">
        <w:rPr>
          <w:rFonts w:cs="Arial"/>
          <w:b/>
          <w:sz w:val="28"/>
          <w:szCs w:val="28"/>
        </w:rPr>
        <w:t>Introduces MSR 15 Competition</w:t>
      </w:r>
    </w:p>
    <w:p w14:paraId="52C29F6F" w14:textId="77777777" w:rsidR="001067AB" w:rsidRPr="007A7286" w:rsidRDefault="001067AB" w:rsidP="005D08B1">
      <w:pPr>
        <w:rPr>
          <w:rFonts w:cs="Arial"/>
        </w:rPr>
      </w:pPr>
    </w:p>
    <w:p w14:paraId="7149F5B4" w14:textId="482ED44A" w:rsidR="007A7286" w:rsidRPr="007A7286" w:rsidRDefault="000C7CB8" w:rsidP="007D3762">
      <w:pPr>
        <w:rPr>
          <w:rFonts w:cs="Arial"/>
          <w:szCs w:val="24"/>
        </w:rPr>
      </w:pPr>
      <w:r w:rsidRPr="007A7286">
        <w:rPr>
          <w:rFonts w:cs="Arial"/>
          <w:b/>
          <w:caps/>
          <w:szCs w:val="24"/>
        </w:rPr>
        <w:t>Westfield</w:t>
      </w:r>
      <w:r w:rsidRPr="007A7286">
        <w:rPr>
          <w:rFonts w:cs="Arial"/>
          <w:b/>
          <w:szCs w:val="24"/>
        </w:rPr>
        <w:t>, Massachuse</w:t>
      </w:r>
      <w:r w:rsidRPr="00060193">
        <w:rPr>
          <w:rFonts w:cs="Arial"/>
          <w:b/>
          <w:szCs w:val="24"/>
        </w:rPr>
        <w:t>tts</w:t>
      </w:r>
      <w:r w:rsidR="00A23807" w:rsidRPr="00060193">
        <w:rPr>
          <w:rFonts w:cs="Arial"/>
          <w:b/>
          <w:szCs w:val="24"/>
        </w:rPr>
        <w:t xml:space="preserve"> </w:t>
      </w:r>
      <w:r w:rsidR="00D52080" w:rsidRPr="00060193">
        <w:rPr>
          <w:rFonts w:cs="Arial"/>
          <w:b/>
          <w:szCs w:val="24"/>
        </w:rPr>
        <w:t xml:space="preserve">– </w:t>
      </w:r>
      <w:r w:rsidR="00060193" w:rsidRPr="00060193">
        <w:rPr>
          <w:rFonts w:cs="Arial"/>
          <w:b/>
          <w:szCs w:val="24"/>
        </w:rPr>
        <w:t>October 11</w:t>
      </w:r>
      <w:r w:rsidR="00D74FC3" w:rsidRPr="00060193">
        <w:rPr>
          <w:rFonts w:cs="Arial"/>
          <w:b/>
          <w:szCs w:val="24"/>
        </w:rPr>
        <w:t>,</w:t>
      </w:r>
      <w:r w:rsidR="00826DB4" w:rsidRPr="00060193">
        <w:rPr>
          <w:rFonts w:cs="Arial"/>
          <w:b/>
          <w:szCs w:val="24"/>
        </w:rPr>
        <w:t xml:space="preserve"> 201</w:t>
      </w:r>
      <w:r w:rsidR="00F7306D" w:rsidRPr="00060193">
        <w:rPr>
          <w:rFonts w:cs="Arial"/>
          <w:b/>
          <w:szCs w:val="24"/>
        </w:rPr>
        <w:t>8</w:t>
      </w:r>
      <w:r w:rsidR="00D52080" w:rsidRPr="00060193">
        <w:rPr>
          <w:rFonts w:cs="Arial"/>
          <w:b/>
          <w:szCs w:val="24"/>
        </w:rPr>
        <w:t xml:space="preserve"> –</w:t>
      </w:r>
      <w:r w:rsidR="00845C62" w:rsidRPr="00060193">
        <w:rPr>
          <w:rFonts w:cs="Arial"/>
          <w:b/>
          <w:szCs w:val="24"/>
        </w:rPr>
        <w:t xml:space="preserve"> </w:t>
      </w:r>
      <w:r w:rsidR="00D36611" w:rsidRPr="00060193">
        <w:rPr>
          <w:rFonts w:cs="Arial"/>
          <w:szCs w:val="24"/>
        </w:rPr>
        <w:t>S</w:t>
      </w:r>
      <w:r w:rsidR="00D36611" w:rsidRPr="007A7286">
        <w:rPr>
          <w:rFonts w:cs="Arial"/>
          <w:szCs w:val="24"/>
        </w:rPr>
        <w:t>avage</w:t>
      </w:r>
      <w:r w:rsidR="007A7286" w:rsidRPr="007A7286">
        <w:rPr>
          <w:rFonts w:cs="Arial"/>
          <w:szCs w:val="24"/>
        </w:rPr>
        <w:t xml:space="preserve"> </w:t>
      </w:r>
      <w:r w:rsidR="00650A35">
        <w:rPr>
          <w:rFonts w:cs="Arial"/>
          <w:szCs w:val="24"/>
        </w:rPr>
        <w:t xml:space="preserve">built the speed, accuracy and customization </w:t>
      </w:r>
      <w:r w:rsidR="0037567F">
        <w:rPr>
          <w:rFonts w:cs="Arial"/>
          <w:szCs w:val="24"/>
        </w:rPr>
        <w:t xml:space="preserve">competitive shooters </w:t>
      </w:r>
      <w:r w:rsidR="00650A35">
        <w:rPr>
          <w:rFonts w:cs="Arial"/>
          <w:szCs w:val="24"/>
        </w:rPr>
        <w:t xml:space="preserve">need to win into every aspect of its new MSR 15 Competition. Shipments of these firearms </w:t>
      </w:r>
      <w:r w:rsidR="00532F0A">
        <w:rPr>
          <w:rFonts w:cs="Arial"/>
          <w:szCs w:val="24"/>
        </w:rPr>
        <w:t>have been</w:t>
      </w:r>
      <w:r w:rsidR="00650A35">
        <w:rPr>
          <w:rFonts w:cs="Arial"/>
          <w:szCs w:val="24"/>
        </w:rPr>
        <w:t xml:space="preserve"> delivered to dealers.</w:t>
      </w:r>
    </w:p>
    <w:p w14:paraId="3CDF8A01" w14:textId="77777777" w:rsidR="007A7286" w:rsidRDefault="007A7286" w:rsidP="007D3762">
      <w:pPr>
        <w:rPr>
          <w:rFonts w:cs="Arial"/>
          <w:szCs w:val="24"/>
          <w:highlight w:val="yellow"/>
        </w:rPr>
      </w:pPr>
    </w:p>
    <w:p w14:paraId="2DAA3ADA" w14:textId="150453B6" w:rsidR="00F8794D" w:rsidRPr="00F8794D" w:rsidRDefault="00F8794D" w:rsidP="00F8794D">
      <w:pPr>
        <w:rPr>
          <w:rFonts w:cs="Arial"/>
          <w:szCs w:val="24"/>
        </w:rPr>
      </w:pPr>
      <w:r>
        <w:rPr>
          <w:rFonts w:cs="Arial"/>
          <w:szCs w:val="24"/>
        </w:rPr>
        <w:t>The MSR 15 Competition</w:t>
      </w:r>
      <w:r w:rsidRPr="00F8794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is </w:t>
      </w:r>
      <w:r w:rsidRPr="00F8794D">
        <w:rPr>
          <w:rFonts w:cs="Arial"/>
          <w:szCs w:val="24"/>
        </w:rPr>
        <w:t xml:space="preserve">fitted with an advanced, 18-inch carbon fiber wrapped stainless barrel built specifically for the rifle in a collaborative effort between Savage and PROOF Research. </w:t>
      </w:r>
      <w:r>
        <w:rPr>
          <w:rFonts w:cs="Arial"/>
          <w:szCs w:val="24"/>
        </w:rPr>
        <w:t>Its</w:t>
      </w:r>
      <w:r w:rsidRPr="00F8794D">
        <w:rPr>
          <w:rFonts w:cs="Arial"/>
          <w:szCs w:val="24"/>
        </w:rPr>
        <w:t xml:space="preserve"> unique ported muzzle brake allows the shooter to tune recoil impulse to stabilize the muzzle for faster, more accurate follow-up shots. </w:t>
      </w:r>
    </w:p>
    <w:p w14:paraId="5F3B28F9" w14:textId="7B9FC241" w:rsidR="000C2297" w:rsidRDefault="000C2297" w:rsidP="00F8794D">
      <w:pPr>
        <w:rPr>
          <w:rFonts w:cs="Arial"/>
          <w:szCs w:val="24"/>
        </w:rPr>
      </w:pPr>
    </w:p>
    <w:p w14:paraId="3AEC23BC" w14:textId="4CD78F89" w:rsidR="000C2297" w:rsidRPr="00F8794D" w:rsidRDefault="000C2297" w:rsidP="00F8794D">
      <w:pPr>
        <w:rPr>
          <w:rFonts w:cs="Arial"/>
          <w:szCs w:val="24"/>
        </w:rPr>
      </w:pPr>
      <w:r w:rsidRPr="000C2297">
        <w:rPr>
          <w:rFonts w:cs="Arial"/>
          <w:szCs w:val="24"/>
        </w:rPr>
        <w:t>The custom-length gas block can be adjusted for optimal cycling of the full range of bullet weights, as well as for use with a suppressor. The gas block has also been upgraded</w:t>
      </w:r>
      <w:r>
        <w:rPr>
          <w:rFonts w:cs="Arial"/>
          <w:szCs w:val="24"/>
        </w:rPr>
        <w:t xml:space="preserve"> </w:t>
      </w:r>
      <w:r w:rsidRPr="000C2297">
        <w:rPr>
          <w:rFonts w:cs="Arial"/>
          <w:szCs w:val="24"/>
        </w:rPr>
        <w:t xml:space="preserve">with an integral </w:t>
      </w:r>
      <w:proofErr w:type="spellStart"/>
      <w:r w:rsidRPr="000C2297">
        <w:rPr>
          <w:rFonts w:cs="Arial"/>
          <w:szCs w:val="24"/>
        </w:rPr>
        <w:t>Picatinny</w:t>
      </w:r>
      <w:proofErr w:type="spellEnd"/>
      <w:r w:rsidRPr="000C2297">
        <w:rPr>
          <w:rFonts w:cs="Arial"/>
          <w:szCs w:val="24"/>
        </w:rPr>
        <w:t xml:space="preserve"> rail and a custom handguard.</w:t>
      </w:r>
    </w:p>
    <w:p w14:paraId="1BC840B6" w14:textId="77777777" w:rsidR="007D3762" w:rsidRPr="00C84AC5" w:rsidRDefault="007D3762" w:rsidP="007D3762">
      <w:pPr>
        <w:rPr>
          <w:rFonts w:cs="Arial"/>
          <w:szCs w:val="24"/>
          <w:highlight w:val="yellow"/>
        </w:rPr>
      </w:pPr>
    </w:p>
    <w:p w14:paraId="7F104D6D" w14:textId="77777777" w:rsidR="00224C1B" w:rsidRPr="00AF6BE1" w:rsidRDefault="00224C1B" w:rsidP="00224C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F6BE1">
        <w:rPr>
          <w:rFonts w:ascii="Arial" w:hAnsi="Arial" w:cs="Arial"/>
          <w:b/>
          <w:bCs/>
        </w:rPr>
        <w:t>Features &amp; Benefits</w:t>
      </w:r>
    </w:p>
    <w:p w14:paraId="2F7759E4" w14:textId="1C809572" w:rsidR="00224C1B" w:rsidRPr="00AF6BE1" w:rsidRDefault="00AF6BE1" w:rsidP="00AF6BE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AF6BE1">
        <w:rPr>
          <w:rFonts w:ascii="Arial" w:hAnsi="Arial" w:cs="Arial"/>
        </w:rPr>
        <w:t>Savage by PROOF Research 18-inch carbon fiber wrapped stainless barrel</w:t>
      </w:r>
    </w:p>
    <w:p w14:paraId="10C04D15" w14:textId="36BD5A30" w:rsidR="00224C1B" w:rsidRPr="00AF6BE1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AF6BE1">
        <w:rPr>
          <w:rFonts w:ascii="Arial" w:hAnsi="Arial" w:cs="Arial"/>
        </w:rPr>
        <w:t>Nickel-boron bolt carrier</w:t>
      </w:r>
    </w:p>
    <w:p w14:paraId="3C59DC85" w14:textId="180215C3" w:rsidR="00224C1B" w:rsidRPr="00AF6BE1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AF6BE1">
        <w:rPr>
          <w:rFonts w:ascii="Arial" w:hAnsi="Arial" w:cs="Arial"/>
        </w:rPr>
        <w:t>Custom-forged upper and lower receivers</w:t>
      </w:r>
    </w:p>
    <w:p w14:paraId="5E6DB581" w14:textId="0CB0F2A1" w:rsidR="00224C1B" w:rsidRPr="00AF6BE1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AF6BE1">
        <w:rPr>
          <w:rFonts w:ascii="Arial" w:hAnsi="Arial" w:cs="Arial"/>
        </w:rPr>
        <w:t>Non-reciprocating side charging handle</w:t>
      </w:r>
    </w:p>
    <w:p w14:paraId="31D8F1E0" w14:textId="77AF0421" w:rsidR="00224C1B" w:rsidRPr="00AF6BE1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AF6BE1">
        <w:rPr>
          <w:rFonts w:ascii="Arial" w:hAnsi="Arial" w:cs="Arial"/>
          <w:color w:val="111111"/>
        </w:rPr>
        <w:t>Savage tunable muzzle brake</w:t>
      </w:r>
    </w:p>
    <w:p w14:paraId="6AC3FA4F" w14:textId="4A269D1C" w:rsidR="00224C1B" w:rsidRPr="00AF6BE1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proofErr w:type="spellStart"/>
      <w:r w:rsidRPr="00AF6BE1">
        <w:rPr>
          <w:rFonts w:ascii="Arial" w:hAnsi="Arial" w:cs="Arial"/>
        </w:rPr>
        <w:t>Magpul</w:t>
      </w:r>
      <w:proofErr w:type="spellEnd"/>
      <w:r w:rsidRPr="00AF6BE1">
        <w:rPr>
          <w:rFonts w:ascii="Arial" w:hAnsi="Arial" w:cs="Arial"/>
        </w:rPr>
        <w:t xml:space="preserve"> CTR buttstock</w:t>
      </w:r>
    </w:p>
    <w:p w14:paraId="7B66A407" w14:textId="09016173" w:rsidR="00224C1B" w:rsidRPr="00AF6BE1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AF6BE1">
        <w:rPr>
          <w:rFonts w:ascii="Arial" w:hAnsi="Arial" w:cs="Arial"/>
        </w:rPr>
        <w:t>Two-stage trigger</w:t>
      </w:r>
    </w:p>
    <w:p w14:paraId="2BAF9FFF" w14:textId="6923B547" w:rsidR="00224C1B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AF6BE1">
        <w:rPr>
          <w:rFonts w:ascii="Arial" w:hAnsi="Arial" w:cs="Arial"/>
        </w:rPr>
        <w:t xml:space="preserve">Custom-length adjustable gas </w:t>
      </w:r>
      <w:r>
        <w:rPr>
          <w:rFonts w:ascii="Arial" w:hAnsi="Arial" w:cs="Arial"/>
        </w:rPr>
        <w:t>system</w:t>
      </w:r>
    </w:p>
    <w:p w14:paraId="19EE4DFF" w14:textId="0837D878" w:rsidR="00AF6BE1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Rigid free-float handguard with M-LOK, anti-flare grooves and red QD sling mount</w:t>
      </w:r>
    </w:p>
    <w:p w14:paraId="61781DB4" w14:textId="2293E99F" w:rsidR="00AF6BE1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Red ambidextrous selector, receiver end plate with QD mount, and removable custom mag well flare</w:t>
      </w:r>
    </w:p>
    <w:p w14:paraId="1F764438" w14:textId="04C61862" w:rsidR="00AF6BE1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Ambidextrous magazine release</w:t>
      </w:r>
    </w:p>
    <w:p w14:paraId="3EA229C3" w14:textId="55A3CD4B" w:rsidR="00AF6BE1" w:rsidRPr="00AF6BE1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Hogue pistol grip</w:t>
      </w:r>
    </w:p>
    <w:p w14:paraId="09AB8F32" w14:textId="77777777" w:rsidR="007D3762" w:rsidRPr="00650A35" w:rsidRDefault="007D3762" w:rsidP="007D3762">
      <w:pPr>
        <w:rPr>
          <w:rFonts w:cs="Arial"/>
          <w:szCs w:val="24"/>
        </w:rPr>
      </w:pPr>
    </w:p>
    <w:p w14:paraId="0011D008" w14:textId="77777777" w:rsidR="00755C8B" w:rsidRDefault="00755C8B" w:rsidP="007D376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b/>
          <w:szCs w:val="24"/>
        </w:rPr>
      </w:pPr>
    </w:p>
    <w:p w14:paraId="218A5C70" w14:textId="77777777" w:rsidR="00060193" w:rsidRDefault="00060193" w:rsidP="007D376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b/>
          <w:szCs w:val="24"/>
        </w:rPr>
      </w:pPr>
    </w:p>
    <w:p w14:paraId="6004F066" w14:textId="6006809D" w:rsidR="007D3762" w:rsidRPr="00650A35" w:rsidRDefault="007D3762" w:rsidP="007D376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bookmarkStart w:id="0" w:name="_GoBack"/>
      <w:bookmarkEnd w:id="0"/>
      <w:r w:rsidRPr="00650A35">
        <w:rPr>
          <w:rFonts w:cs="Arial"/>
          <w:b/>
          <w:szCs w:val="24"/>
        </w:rPr>
        <w:t>Part No. / Description / MSRP</w:t>
      </w:r>
    </w:p>
    <w:p w14:paraId="38875B36" w14:textId="3AE77EDA" w:rsidR="007D3762" w:rsidRPr="00650A35" w:rsidRDefault="00650A35" w:rsidP="007D376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650A35">
        <w:rPr>
          <w:rFonts w:cs="Arial"/>
          <w:szCs w:val="24"/>
        </w:rPr>
        <w:lastRenderedPageBreak/>
        <w:t xml:space="preserve">22938 </w:t>
      </w:r>
      <w:r w:rsidR="007D3762" w:rsidRPr="00650A35">
        <w:rPr>
          <w:rFonts w:cs="Arial"/>
          <w:szCs w:val="24"/>
        </w:rPr>
        <w:t xml:space="preserve">/ </w:t>
      </w:r>
      <w:r w:rsidRPr="00650A35">
        <w:rPr>
          <w:rFonts w:cs="Arial"/>
          <w:szCs w:val="24"/>
        </w:rPr>
        <w:t>223 Rem.</w:t>
      </w:r>
      <w:r w:rsidR="0084135D">
        <w:rPr>
          <w:rFonts w:cs="Arial"/>
          <w:szCs w:val="24"/>
        </w:rPr>
        <w:t>, 18-inch barrel</w:t>
      </w:r>
      <w:r w:rsidR="007D3762" w:rsidRPr="00650A35">
        <w:rPr>
          <w:rFonts w:cs="Arial"/>
          <w:szCs w:val="24"/>
        </w:rPr>
        <w:t xml:space="preserve"> </w:t>
      </w:r>
      <w:r w:rsidR="00224C1B" w:rsidRPr="00650A35">
        <w:rPr>
          <w:rFonts w:cs="Arial"/>
          <w:szCs w:val="24"/>
        </w:rPr>
        <w:t>/ $</w:t>
      </w:r>
      <w:r w:rsidRPr="00650A35">
        <w:rPr>
          <w:rFonts w:cs="Arial"/>
          <w:szCs w:val="24"/>
        </w:rPr>
        <w:t>2,875</w:t>
      </w:r>
      <w:r>
        <w:rPr>
          <w:rFonts w:cs="Arial"/>
          <w:szCs w:val="24"/>
        </w:rPr>
        <w:br/>
        <w:t>22936 / 224 Valkyrie</w:t>
      </w:r>
      <w:r w:rsidR="0084135D">
        <w:rPr>
          <w:rFonts w:cs="Arial"/>
          <w:szCs w:val="24"/>
        </w:rPr>
        <w:t>, 18-inch barrel</w:t>
      </w:r>
      <w:r w:rsidR="004425C0">
        <w:rPr>
          <w:rFonts w:cs="Arial"/>
          <w:szCs w:val="24"/>
        </w:rPr>
        <w:t xml:space="preserve"> / $2,875</w:t>
      </w:r>
    </w:p>
    <w:p w14:paraId="395A1040" w14:textId="77777777" w:rsidR="00EE0D29" w:rsidRPr="00AF6BE1" w:rsidRDefault="00EE0D2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264C4A4B" w14:textId="3723A319" w:rsidR="009A5E33" w:rsidRPr="00AF6BE1" w:rsidRDefault="00B7326F" w:rsidP="009A5E33">
      <w:pPr>
        <w:rPr>
          <w:rFonts w:cs="Arial"/>
          <w:szCs w:val="24"/>
        </w:rPr>
      </w:pPr>
      <w:r w:rsidRPr="00AF6BE1">
        <w:rPr>
          <w:rFonts w:cs="Arial"/>
          <w:szCs w:val="24"/>
        </w:rPr>
        <w:t>L</w:t>
      </w:r>
      <w:r w:rsidR="009A5E33" w:rsidRPr="00AF6BE1">
        <w:rPr>
          <w:rFonts w:cs="Arial"/>
          <w:szCs w:val="24"/>
        </w:rPr>
        <w:t xml:space="preserve">earn more about Savage, visit </w:t>
      </w:r>
      <w:hyperlink r:id="rId9" w:history="1">
        <w:r w:rsidR="009A5E33" w:rsidRPr="00AF6BE1">
          <w:rPr>
            <w:rStyle w:val="Hyperlink"/>
            <w:rFonts w:cs="Arial"/>
            <w:szCs w:val="24"/>
          </w:rPr>
          <w:t>www.savagearms.com</w:t>
        </w:r>
      </w:hyperlink>
      <w:r w:rsidR="009A5E33" w:rsidRPr="00AF6BE1">
        <w:rPr>
          <w:rFonts w:cs="Arial"/>
          <w:color w:val="0000FF"/>
          <w:szCs w:val="24"/>
        </w:rPr>
        <w:t>.</w:t>
      </w:r>
    </w:p>
    <w:p w14:paraId="557FE3A0" w14:textId="77777777" w:rsidR="009A5E33" w:rsidRDefault="009A5E33" w:rsidP="00614D51">
      <w:pPr>
        <w:rPr>
          <w:rFonts w:cs="Arial"/>
          <w:szCs w:val="24"/>
        </w:rPr>
      </w:pPr>
    </w:p>
    <w:p w14:paraId="76465524" w14:textId="77777777" w:rsidR="00755C8B" w:rsidRPr="00AF6BE1" w:rsidRDefault="00755C8B" w:rsidP="00614D51">
      <w:pPr>
        <w:rPr>
          <w:rFonts w:cs="Arial"/>
          <w:szCs w:val="24"/>
        </w:rPr>
      </w:pPr>
    </w:p>
    <w:p w14:paraId="48D04C37" w14:textId="77777777" w:rsidR="00755C8B" w:rsidRPr="002C1107" w:rsidRDefault="00755C8B" w:rsidP="00755C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Press Release </w:t>
      </w:r>
      <w:r w:rsidRPr="002C1107">
        <w:rPr>
          <w:rFonts w:cs="Arial"/>
          <w:b/>
          <w:szCs w:val="24"/>
        </w:rPr>
        <w:t>Contact: JJ Reich</w:t>
      </w:r>
    </w:p>
    <w:p w14:paraId="7A08B791" w14:textId="77777777" w:rsidR="00755C8B" w:rsidRPr="00D44E6D" w:rsidRDefault="00755C8B" w:rsidP="00755C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Senior </w:t>
      </w:r>
      <w:r w:rsidRPr="002C1107">
        <w:rPr>
          <w:rFonts w:cs="Arial"/>
          <w:szCs w:val="24"/>
        </w:rPr>
        <w:t>Communications Manager</w:t>
      </w:r>
      <w:r>
        <w:rPr>
          <w:rFonts w:cs="Arial"/>
          <w:szCs w:val="24"/>
        </w:rPr>
        <w:t xml:space="preserve"> - </w:t>
      </w:r>
      <w:r w:rsidRPr="002C1107">
        <w:rPr>
          <w:rFonts w:cs="Arial"/>
          <w:szCs w:val="24"/>
        </w:rPr>
        <w:t>Firearms and Am</w:t>
      </w:r>
      <w:r w:rsidRPr="00D44E6D">
        <w:rPr>
          <w:rFonts w:cs="Arial"/>
          <w:szCs w:val="24"/>
        </w:rPr>
        <w:t>munition</w:t>
      </w:r>
    </w:p>
    <w:p w14:paraId="3B772180" w14:textId="77777777" w:rsidR="00755C8B" w:rsidRPr="00232170" w:rsidRDefault="00755C8B" w:rsidP="00755C8B">
      <w:pPr>
        <w:rPr>
          <w:rFonts w:cs="Arial"/>
          <w:b/>
          <w:bCs/>
          <w:szCs w:val="24"/>
        </w:rPr>
      </w:pPr>
      <w:r w:rsidRPr="00D44E6D">
        <w:rPr>
          <w:rFonts w:cs="Arial"/>
          <w:szCs w:val="24"/>
        </w:rPr>
        <w:t xml:space="preserve">E-mail: </w:t>
      </w:r>
      <w:hyperlink r:id="rId10" w:history="1">
        <w:r w:rsidRPr="00300BBD">
          <w:rPr>
            <w:rStyle w:val="Hyperlink"/>
            <w:rFonts w:cs="Arial"/>
            <w:szCs w:val="24"/>
          </w:rPr>
          <w:t>VistaPressroom@VistaOutdoor.com</w:t>
        </w:r>
      </w:hyperlink>
      <w:r>
        <w:rPr>
          <w:rFonts w:cs="Arial"/>
          <w:szCs w:val="24"/>
        </w:rPr>
        <w:t xml:space="preserve"> </w:t>
      </w:r>
    </w:p>
    <w:p w14:paraId="0A2DAAA4" w14:textId="77777777" w:rsidR="007D3762" w:rsidRDefault="007D3762" w:rsidP="00614D51">
      <w:pPr>
        <w:rPr>
          <w:rFonts w:cs="Arial"/>
          <w:szCs w:val="24"/>
        </w:rPr>
      </w:pPr>
    </w:p>
    <w:p w14:paraId="644CEDA9" w14:textId="77777777" w:rsidR="00755C8B" w:rsidRPr="00AF6BE1" w:rsidRDefault="00755C8B" w:rsidP="00614D51">
      <w:pPr>
        <w:rPr>
          <w:rFonts w:cs="Arial"/>
          <w:szCs w:val="24"/>
        </w:rPr>
      </w:pPr>
    </w:p>
    <w:p w14:paraId="072A3CC5" w14:textId="5242648E" w:rsidR="0065741C" w:rsidRPr="00AF6BE1" w:rsidRDefault="0065741C" w:rsidP="0065741C">
      <w:pPr>
        <w:rPr>
          <w:rFonts w:cs="Arial"/>
          <w:b/>
          <w:szCs w:val="24"/>
        </w:rPr>
      </w:pPr>
      <w:r w:rsidRPr="00AF6BE1">
        <w:rPr>
          <w:rFonts w:cs="Arial"/>
          <w:b/>
          <w:szCs w:val="24"/>
        </w:rPr>
        <w:t>About Savage</w:t>
      </w:r>
      <w:r w:rsidR="009A5E33" w:rsidRPr="00AF6BE1">
        <w:rPr>
          <w:rFonts w:cs="Arial"/>
          <w:b/>
          <w:szCs w:val="24"/>
        </w:rPr>
        <w:t xml:space="preserve"> </w:t>
      </w:r>
    </w:p>
    <w:p w14:paraId="7A69F3A8" w14:textId="727FA0C5" w:rsidR="0065741C" w:rsidRPr="00AF6BE1" w:rsidRDefault="0065741C" w:rsidP="0065741C">
      <w:pPr>
        <w:rPr>
          <w:rFonts w:cs="Arial"/>
          <w:szCs w:val="24"/>
        </w:rPr>
      </w:pPr>
      <w:r w:rsidRPr="00AF6BE1">
        <w:rPr>
          <w:rFonts w:cs="Arial"/>
          <w:szCs w:val="24"/>
        </w:rPr>
        <w:t>Headquartered in Westfield, Massachusetts</w:t>
      </w:r>
      <w:r w:rsidR="00912CD0">
        <w:rPr>
          <w:rFonts w:cs="Arial"/>
          <w:szCs w:val="24"/>
        </w:rPr>
        <w:t>,</w:t>
      </w:r>
      <w:r w:rsidRPr="00AF6BE1">
        <w:rPr>
          <w:rFonts w:cs="Arial"/>
          <w:szCs w:val="24"/>
        </w:rPr>
        <w:t xml:space="preserve"> for more than 100 years, Savage</w:t>
      </w:r>
      <w:r w:rsidR="009A5E33" w:rsidRPr="00AF6BE1">
        <w:rPr>
          <w:rFonts w:cs="Arial"/>
          <w:szCs w:val="24"/>
        </w:rPr>
        <w:t xml:space="preserve"> </w:t>
      </w:r>
      <w:r w:rsidRPr="00AF6BE1">
        <w:rPr>
          <w:rFonts w:cs="Arial"/>
          <w:szCs w:val="24"/>
        </w:rPr>
        <w:t xml:space="preserve">is one of the world's largest manufacturers of hunting, competition and self-defense centerfire and </w:t>
      </w:r>
      <w:proofErr w:type="spellStart"/>
      <w:r w:rsidRPr="00AF6BE1">
        <w:rPr>
          <w:rFonts w:cs="Arial"/>
          <w:szCs w:val="24"/>
        </w:rPr>
        <w:t>rimfire</w:t>
      </w:r>
      <w:proofErr w:type="spellEnd"/>
      <w:r w:rsidRPr="00AF6BE1">
        <w:rPr>
          <w:rFonts w:cs="Arial"/>
          <w:szCs w:val="24"/>
        </w:rPr>
        <w:t xml:space="preserve"> rifles, and shotguns. Their fire</w:t>
      </w:r>
      <w:r w:rsidR="00F6232E" w:rsidRPr="00AF6BE1">
        <w:rPr>
          <w:rFonts w:cs="Arial"/>
          <w:szCs w:val="24"/>
        </w:rPr>
        <w:t>arms</w:t>
      </w:r>
      <w:r w:rsidR="009A5E33" w:rsidRPr="00AF6BE1">
        <w:rPr>
          <w:rFonts w:cs="Arial"/>
          <w:szCs w:val="24"/>
        </w:rPr>
        <w:t xml:space="preserve"> </w:t>
      </w:r>
      <w:r w:rsidRPr="00AF6BE1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AF6BE1" w:rsidRDefault="00896D37" w:rsidP="00896D37">
      <w:pPr>
        <w:rPr>
          <w:rFonts w:cs="Arial"/>
          <w:szCs w:val="24"/>
        </w:rPr>
      </w:pPr>
    </w:p>
    <w:p w14:paraId="77D024C4" w14:textId="77777777" w:rsidR="009A5E33" w:rsidRPr="00AF6BE1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AF6BE1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63114" w14:textId="77777777" w:rsidR="007008A9" w:rsidRDefault="007008A9">
      <w:r>
        <w:separator/>
      </w:r>
    </w:p>
  </w:endnote>
  <w:endnote w:type="continuationSeparator" w:id="0">
    <w:p w14:paraId="446DCD68" w14:textId="77777777" w:rsidR="007008A9" w:rsidRDefault="0070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1F2B6DA2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6019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6019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55B8A" w14:textId="77777777" w:rsidR="007008A9" w:rsidRDefault="007008A9">
      <w:r>
        <w:separator/>
      </w:r>
    </w:p>
  </w:footnote>
  <w:footnote w:type="continuationSeparator" w:id="0">
    <w:p w14:paraId="4165F946" w14:textId="77777777" w:rsidR="007008A9" w:rsidRDefault="0070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38B6"/>
    <w:multiLevelType w:val="hybridMultilevel"/>
    <w:tmpl w:val="96FC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1BF7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0193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2297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5758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268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2373"/>
    <w:rsid w:val="00224C1B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02A8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00FE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0239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0E75"/>
    <w:rsid w:val="00373147"/>
    <w:rsid w:val="00374D5A"/>
    <w:rsid w:val="0037567F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1390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25C0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97AD1"/>
    <w:rsid w:val="004A2658"/>
    <w:rsid w:val="004A3167"/>
    <w:rsid w:val="004A589D"/>
    <w:rsid w:val="004B0D66"/>
    <w:rsid w:val="004C3A52"/>
    <w:rsid w:val="004C42A8"/>
    <w:rsid w:val="004C561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16A66"/>
    <w:rsid w:val="00521918"/>
    <w:rsid w:val="00525DD2"/>
    <w:rsid w:val="005326B3"/>
    <w:rsid w:val="00532F0A"/>
    <w:rsid w:val="00534669"/>
    <w:rsid w:val="00537EBA"/>
    <w:rsid w:val="005438CF"/>
    <w:rsid w:val="0054448E"/>
    <w:rsid w:val="00551295"/>
    <w:rsid w:val="00552F05"/>
    <w:rsid w:val="0056404E"/>
    <w:rsid w:val="005672E6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1C06"/>
    <w:rsid w:val="005B5339"/>
    <w:rsid w:val="005C0C69"/>
    <w:rsid w:val="005C1914"/>
    <w:rsid w:val="005C2363"/>
    <w:rsid w:val="005C572C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3DE9"/>
    <w:rsid w:val="00624A14"/>
    <w:rsid w:val="0062505A"/>
    <w:rsid w:val="00627031"/>
    <w:rsid w:val="006327B3"/>
    <w:rsid w:val="00641710"/>
    <w:rsid w:val="006457C7"/>
    <w:rsid w:val="0065061C"/>
    <w:rsid w:val="00650A35"/>
    <w:rsid w:val="0065741C"/>
    <w:rsid w:val="006608D8"/>
    <w:rsid w:val="006640FC"/>
    <w:rsid w:val="00664B4A"/>
    <w:rsid w:val="00667C8D"/>
    <w:rsid w:val="0067063E"/>
    <w:rsid w:val="0067303B"/>
    <w:rsid w:val="00673D30"/>
    <w:rsid w:val="006748FE"/>
    <w:rsid w:val="00676481"/>
    <w:rsid w:val="006831EB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08A9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5C8B"/>
    <w:rsid w:val="00756EA0"/>
    <w:rsid w:val="007626FA"/>
    <w:rsid w:val="007635A9"/>
    <w:rsid w:val="00763EBE"/>
    <w:rsid w:val="007715E1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A7286"/>
    <w:rsid w:val="007B071D"/>
    <w:rsid w:val="007B1014"/>
    <w:rsid w:val="007B7CEF"/>
    <w:rsid w:val="007C2292"/>
    <w:rsid w:val="007C2CF1"/>
    <w:rsid w:val="007C5C2D"/>
    <w:rsid w:val="007D122B"/>
    <w:rsid w:val="007D3762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741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4D62"/>
    <w:rsid w:val="00825B13"/>
    <w:rsid w:val="00826DB4"/>
    <w:rsid w:val="00832351"/>
    <w:rsid w:val="0084135D"/>
    <w:rsid w:val="008447EA"/>
    <w:rsid w:val="00844837"/>
    <w:rsid w:val="0084520D"/>
    <w:rsid w:val="00845C62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06A5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089B"/>
    <w:rsid w:val="008F1EE7"/>
    <w:rsid w:val="00900A88"/>
    <w:rsid w:val="00901C02"/>
    <w:rsid w:val="009056E1"/>
    <w:rsid w:val="00906EC7"/>
    <w:rsid w:val="009073C6"/>
    <w:rsid w:val="0091066A"/>
    <w:rsid w:val="00912CBB"/>
    <w:rsid w:val="00912CD0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2E91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2E84"/>
    <w:rsid w:val="009E4649"/>
    <w:rsid w:val="009E58C5"/>
    <w:rsid w:val="009E59B0"/>
    <w:rsid w:val="009E6B41"/>
    <w:rsid w:val="009F0804"/>
    <w:rsid w:val="009F3EF8"/>
    <w:rsid w:val="009F5C4B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AF6BE1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703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68F1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4AC5"/>
    <w:rsid w:val="00C8706C"/>
    <w:rsid w:val="00C93F11"/>
    <w:rsid w:val="00C94CEC"/>
    <w:rsid w:val="00CA1D4E"/>
    <w:rsid w:val="00CA4ED1"/>
    <w:rsid w:val="00CB1380"/>
    <w:rsid w:val="00CB1533"/>
    <w:rsid w:val="00CB5A2F"/>
    <w:rsid w:val="00CC3534"/>
    <w:rsid w:val="00CD2364"/>
    <w:rsid w:val="00CD589B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6611"/>
    <w:rsid w:val="00D37439"/>
    <w:rsid w:val="00D5100B"/>
    <w:rsid w:val="00D517F0"/>
    <w:rsid w:val="00D52080"/>
    <w:rsid w:val="00D53FF6"/>
    <w:rsid w:val="00D54B32"/>
    <w:rsid w:val="00D56B4E"/>
    <w:rsid w:val="00D601DA"/>
    <w:rsid w:val="00D632DD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26C"/>
    <w:rsid w:val="00DB3F7F"/>
    <w:rsid w:val="00DB4783"/>
    <w:rsid w:val="00DB50E0"/>
    <w:rsid w:val="00DC23B7"/>
    <w:rsid w:val="00DD04C3"/>
    <w:rsid w:val="00DD5B7D"/>
    <w:rsid w:val="00DD6CC5"/>
    <w:rsid w:val="00DE2343"/>
    <w:rsid w:val="00DE4EEC"/>
    <w:rsid w:val="00DE5809"/>
    <w:rsid w:val="00DE5990"/>
    <w:rsid w:val="00DE6CA0"/>
    <w:rsid w:val="00DF6584"/>
    <w:rsid w:val="00E005A4"/>
    <w:rsid w:val="00E03F71"/>
    <w:rsid w:val="00E10A04"/>
    <w:rsid w:val="00E12444"/>
    <w:rsid w:val="00E17409"/>
    <w:rsid w:val="00E22588"/>
    <w:rsid w:val="00E246C3"/>
    <w:rsid w:val="00E248EB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335A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0D29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232E"/>
    <w:rsid w:val="00F656E2"/>
    <w:rsid w:val="00F67152"/>
    <w:rsid w:val="00F67E68"/>
    <w:rsid w:val="00F67F23"/>
    <w:rsid w:val="00F70BD3"/>
    <w:rsid w:val="00F7306D"/>
    <w:rsid w:val="00F759B6"/>
    <w:rsid w:val="00F80A08"/>
    <w:rsid w:val="00F8794D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4B8A"/>
    <w:rsid w:val="00FD579D"/>
    <w:rsid w:val="00FD7A95"/>
    <w:rsid w:val="00FE052F"/>
    <w:rsid w:val="00FE2916"/>
    <w:rsid w:val="00FE4114"/>
    <w:rsid w:val="00FF3379"/>
    <w:rsid w:val="00FF3A1C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7599-75FB-429E-B83C-8D2E7544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2256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13</cp:revision>
  <cp:lastPrinted>2017-04-19T20:38:00Z</cp:lastPrinted>
  <dcterms:created xsi:type="dcterms:W3CDTF">2018-04-19T20:49:00Z</dcterms:created>
  <dcterms:modified xsi:type="dcterms:W3CDTF">2018-10-11T13:00:00Z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