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B76C10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76C10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B76C10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Pr="00B76C10">
        <w:tab/>
      </w:r>
      <w:r w:rsidR="00050658" w:rsidRPr="00B76C10">
        <w:t xml:space="preserve"> </w:t>
      </w:r>
      <w:r w:rsidR="00963A5F" w:rsidRPr="00B76C10">
        <w:rPr>
          <w:rFonts w:cs="Arial"/>
          <w:b/>
        </w:rPr>
        <w:t xml:space="preserve">Contact: </w:t>
      </w:r>
      <w:r w:rsidRPr="00B76C10">
        <w:rPr>
          <w:rFonts w:cs="Arial"/>
          <w:b/>
        </w:rPr>
        <w:t>JJ Reich</w:t>
      </w:r>
    </w:p>
    <w:p w14:paraId="62946E7A" w14:textId="77777777" w:rsidR="001067AB" w:rsidRPr="00B76C10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76C10">
        <w:rPr>
          <w:rFonts w:cs="Arial"/>
        </w:rPr>
        <w:t>Communications Manager</w:t>
      </w:r>
    </w:p>
    <w:p w14:paraId="735F25F1" w14:textId="479400C3" w:rsidR="00BC4983" w:rsidRPr="00B76C10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76C10">
        <w:rPr>
          <w:rFonts w:cs="Arial"/>
        </w:rPr>
        <w:t>Fire</w:t>
      </w:r>
      <w:r w:rsidR="00C84118" w:rsidRPr="00B76C10">
        <w:rPr>
          <w:rFonts w:cs="Arial"/>
        </w:rPr>
        <w:t>arms</w:t>
      </w:r>
      <w:r w:rsidR="009A5E33" w:rsidRPr="00B76C10">
        <w:rPr>
          <w:rFonts w:cs="Arial"/>
        </w:rPr>
        <w:t xml:space="preserve"> </w:t>
      </w:r>
      <w:r w:rsidRPr="00B76C10">
        <w:rPr>
          <w:rFonts w:cs="Arial"/>
        </w:rPr>
        <w:t>and Ammunition</w:t>
      </w:r>
    </w:p>
    <w:p w14:paraId="243F96C6" w14:textId="77777777" w:rsidR="001067AB" w:rsidRPr="00B76C10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76C10">
        <w:rPr>
          <w:rFonts w:cs="Arial"/>
        </w:rPr>
        <w:tab/>
        <w:t>(763) 323-386</w:t>
      </w:r>
      <w:r w:rsidR="00BC4983" w:rsidRPr="00B76C10">
        <w:rPr>
          <w:rFonts w:cs="Arial"/>
        </w:rPr>
        <w:t>2</w:t>
      </w:r>
    </w:p>
    <w:p w14:paraId="3687E619" w14:textId="77777777" w:rsidR="00FE2916" w:rsidRPr="00B76C10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B76C10">
        <w:rPr>
          <w:rFonts w:cs="Arial"/>
        </w:rPr>
        <w:t xml:space="preserve">FOR IMMEDIATE RELEASE </w:t>
      </w:r>
      <w:r w:rsidRPr="00B76C10">
        <w:rPr>
          <w:rFonts w:cs="Arial"/>
        </w:rPr>
        <w:tab/>
      </w:r>
      <w:r w:rsidRPr="00B76C10">
        <w:rPr>
          <w:rFonts w:cs="Arial"/>
        </w:rPr>
        <w:tab/>
        <w:t xml:space="preserve"> </w:t>
      </w:r>
      <w:r w:rsidRPr="00B76C10">
        <w:rPr>
          <w:rFonts w:cs="Arial"/>
        </w:rPr>
        <w:tab/>
      </w:r>
      <w:r w:rsidRPr="00B76C10">
        <w:rPr>
          <w:rFonts w:cs="Arial"/>
        </w:rPr>
        <w:tab/>
      </w:r>
      <w:r w:rsidR="00485F5D" w:rsidRPr="00B76C10">
        <w:rPr>
          <w:rFonts w:cs="Arial"/>
        </w:rPr>
        <w:t xml:space="preserve"> </w:t>
      </w:r>
      <w:r w:rsidRPr="00B76C10">
        <w:rPr>
          <w:rFonts w:cs="Arial"/>
        </w:rPr>
        <w:t xml:space="preserve">E-mail: </w:t>
      </w:r>
      <w:hyperlink r:id="rId9" w:history="1">
        <w:r w:rsidR="009512DC" w:rsidRPr="00B76C10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4079B7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4079B7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1F7719E0" w14:textId="23A391B6" w:rsidR="00E66AE1" w:rsidRPr="004079B7" w:rsidRDefault="004079B7" w:rsidP="00A1337F">
      <w:pPr>
        <w:jc w:val="center"/>
        <w:rPr>
          <w:rFonts w:cs="Arial"/>
          <w:b/>
          <w:sz w:val="28"/>
          <w:szCs w:val="28"/>
        </w:rPr>
      </w:pPr>
      <w:r w:rsidRPr="004079B7">
        <w:rPr>
          <w:rFonts w:cs="Arial"/>
          <w:b/>
          <w:sz w:val="28"/>
          <w:szCs w:val="28"/>
        </w:rPr>
        <w:t xml:space="preserve">New </w:t>
      </w:r>
      <w:r w:rsidR="00D517F0" w:rsidRPr="004079B7">
        <w:rPr>
          <w:rFonts w:cs="Arial"/>
          <w:b/>
          <w:sz w:val="28"/>
          <w:szCs w:val="28"/>
        </w:rPr>
        <w:t xml:space="preserve">Savage </w:t>
      </w:r>
      <w:r w:rsidR="00E66AE1" w:rsidRPr="004079B7">
        <w:rPr>
          <w:rFonts w:cs="Arial"/>
          <w:b/>
          <w:sz w:val="28"/>
          <w:szCs w:val="28"/>
        </w:rPr>
        <w:t xml:space="preserve">110 </w:t>
      </w:r>
      <w:r w:rsidRPr="004079B7">
        <w:rPr>
          <w:rFonts w:cs="Arial"/>
          <w:b/>
          <w:sz w:val="28"/>
          <w:szCs w:val="28"/>
        </w:rPr>
        <w:t xml:space="preserve">Lightweight </w:t>
      </w:r>
      <w:r w:rsidR="00E66AE1" w:rsidRPr="004079B7">
        <w:rPr>
          <w:rFonts w:cs="Arial"/>
          <w:b/>
          <w:sz w:val="28"/>
          <w:szCs w:val="28"/>
        </w:rPr>
        <w:t xml:space="preserve">Storm </w:t>
      </w:r>
      <w:r w:rsidRPr="004079B7">
        <w:rPr>
          <w:rFonts w:cs="Arial"/>
          <w:b/>
          <w:sz w:val="28"/>
          <w:szCs w:val="28"/>
        </w:rPr>
        <w:t xml:space="preserve">Offers Easy Handling </w:t>
      </w:r>
      <w:r w:rsidR="00A1337F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nd Dependable Performance </w:t>
      </w:r>
      <w:r w:rsidR="00A1337F">
        <w:rPr>
          <w:rFonts w:cs="Arial"/>
          <w:b/>
          <w:sz w:val="28"/>
          <w:szCs w:val="28"/>
        </w:rPr>
        <w:t>in t</w:t>
      </w:r>
      <w:r w:rsidRPr="004079B7">
        <w:rPr>
          <w:rFonts w:cs="Arial"/>
          <w:b/>
          <w:sz w:val="28"/>
          <w:szCs w:val="28"/>
        </w:rPr>
        <w:t>he Worst Weather Conditions</w:t>
      </w:r>
    </w:p>
    <w:p w14:paraId="52C29F6F" w14:textId="77777777" w:rsidR="001067AB" w:rsidRPr="00B76C10" w:rsidRDefault="001067AB" w:rsidP="005D08B1">
      <w:pPr>
        <w:rPr>
          <w:rFonts w:cs="Arial"/>
        </w:rPr>
      </w:pPr>
    </w:p>
    <w:p w14:paraId="5000DCB2" w14:textId="17D82A89" w:rsidR="00EF258E" w:rsidRPr="00B76C10" w:rsidRDefault="000C7CB8" w:rsidP="000D1D36">
      <w:pPr>
        <w:autoSpaceDE w:val="0"/>
        <w:autoSpaceDN w:val="0"/>
        <w:adjustRightInd w:val="0"/>
        <w:rPr>
          <w:rFonts w:cs="Arial"/>
          <w:highlight w:val="yellow"/>
        </w:rPr>
      </w:pPr>
      <w:r w:rsidRPr="00B76C10">
        <w:rPr>
          <w:rFonts w:cs="Arial"/>
          <w:b/>
          <w:caps/>
        </w:rPr>
        <w:t>Westfield</w:t>
      </w:r>
      <w:r w:rsidRPr="00B76C10">
        <w:rPr>
          <w:rFonts w:cs="Arial"/>
          <w:b/>
        </w:rPr>
        <w:t>, Massac</w:t>
      </w:r>
      <w:r w:rsidRPr="00625286">
        <w:rPr>
          <w:rFonts w:cs="Arial"/>
          <w:b/>
        </w:rPr>
        <w:t>husetts</w:t>
      </w:r>
      <w:r w:rsidR="00A23807" w:rsidRPr="00625286">
        <w:rPr>
          <w:rFonts w:cs="Arial"/>
          <w:b/>
          <w:szCs w:val="24"/>
        </w:rPr>
        <w:t xml:space="preserve"> </w:t>
      </w:r>
      <w:r w:rsidR="00D52080" w:rsidRPr="00625286">
        <w:rPr>
          <w:rFonts w:cs="Arial"/>
          <w:b/>
          <w:szCs w:val="24"/>
        </w:rPr>
        <w:t xml:space="preserve">– </w:t>
      </w:r>
      <w:r w:rsidR="00625286" w:rsidRPr="00625286">
        <w:rPr>
          <w:rFonts w:cs="Arial"/>
          <w:b/>
          <w:szCs w:val="24"/>
        </w:rPr>
        <w:t>February</w:t>
      </w:r>
      <w:r w:rsidR="00D74FC3" w:rsidRPr="00625286">
        <w:rPr>
          <w:rFonts w:cs="Arial"/>
          <w:b/>
          <w:szCs w:val="24"/>
        </w:rPr>
        <w:t xml:space="preserve"> </w:t>
      </w:r>
      <w:r w:rsidR="00625286" w:rsidRPr="00625286">
        <w:rPr>
          <w:rFonts w:cs="Arial"/>
          <w:b/>
          <w:szCs w:val="24"/>
        </w:rPr>
        <w:t>27</w:t>
      </w:r>
      <w:r w:rsidR="00D74FC3" w:rsidRPr="00625286">
        <w:rPr>
          <w:rFonts w:cs="Arial"/>
          <w:b/>
          <w:szCs w:val="24"/>
        </w:rPr>
        <w:t>,</w:t>
      </w:r>
      <w:r w:rsidR="00826DB4" w:rsidRPr="00625286">
        <w:rPr>
          <w:rFonts w:cs="Arial"/>
          <w:b/>
          <w:szCs w:val="24"/>
        </w:rPr>
        <w:t xml:space="preserve"> 201</w:t>
      </w:r>
      <w:r w:rsidR="00F7306D" w:rsidRPr="00625286">
        <w:rPr>
          <w:rFonts w:cs="Arial"/>
          <w:b/>
          <w:szCs w:val="24"/>
        </w:rPr>
        <w:t>8</w:t>
      </w:r>
      <w:r w:rsidR="00D52080" w:rsidRPr="00625286">
        <w:rPr>
          <w:rFonts w:cs="Arial"/>
          <w:b/>
          <w:szCs w:val="24"/>
        </w:rPr>
        <w:t xml:space="preserve"> –</w:t>
      </w:r>
      <w:r w:rsidR="00D52080" w:rsidRPr="00625286">
        <w:rPr>
          <w:rFonts w:cs="Arial"/>
          <w:szCs w:val="24"/>
        </w:rPr>
        <w:t xml:space="preserve"> </w:t>
      </w:r>
      <w:r w:rsidR="00B76C10" w:rsidRPr="00625286">
        <w:rPr>
          <w:rFonts w:cs="Arial"/>
        </w:rPr>
        <w:t>The c</w:t>
      </w:r>
      <w:r w:rsidR="00B76C10" w:rsidRPr="00B76C10">
        <w:rPr>
          <w:rFonts w:cs="Arial"/>
        </w:rPr>
        <w:t xml:space="preserve">ompact, flyweight design of the </w:t>
      </w:r>
      <w:r w:rsidR="00B76C10">
        <w:rPr>
          <w:rFonts w:cs="Arial"/>
        </w:rPr>
        <w:t xml:space="preserve">new </w:t>
      </w:r>
      <w:r w:rsidR="00B76C10" w:rsidRPr="00B76C10">
        <w:rPr>
          <w:rFonts w:cs="Arial"/>
        </w:rPr>
        <w:t xml:space="preserve">Savage 110 Lightweight Storm offers the maneuverability </w:t>
      </w:r>
      <w:r w:rsidR="004079B7">
        <w:rPr>
          <w:rFonts w:cs="Arial"/>
        </w:rPr>
        <w:t>to make the toughest shots in</w:t>
      </w:r>
      <w:r w:rsidR="00B76C10" w:rsidRPr="00B76C10">
        <w:rPr>
          <w:rFonts w:cs="Arial"/>
        </w:rPr>
        <w:t xml:space="preserve"> any situation</w:t>
      </w:r>
      <w:r w:rsidR="004079B7">
        <w:rPr>
          <w:rFonts w:cs="Arial"/>
        </w:rPr>
        <w:t xml:space="preserve"> </w:t>
      </w:r>
      <w:r w:rsidR="00B76C10">
        <w:rPr>
          <w:rFonts w:cs="Arial"/>
        </w:rPr>
        <w:t>coupled with</w:t>
      </w:r>
      <w:r w:rsidR="00B76C10" w:rsidRPr="00B76C10">
        <w:rPr>
          <w:rFonts w:cs="Arial"/>
        </w:rPr>
        <w:t xml:space="preserve"> the toughness </w:t>
      </w:r>
      <w:r w:rsidR="004079B7">
        <w:rPr>
          <w:rFonts w:cs="Arial"/>
        </w:rPr>
        <w:t>to take on</w:t>
      </w:r>
      <w:r w:rsidR="00B76C10" w:rsidRPr="00B76C10">
        <w:rPr>
          <w:rFonts w:cs="Arial"/>
        </w:rPr>
        <w:t xml:space="preserve"> any weather. </w:t>
      </w:r>
      <w:r w:rsidR="001908F2" w:rsidRPr="00B76C10">
        <w:rPr>
          <w:rFonts w:cs="Arial"/>
          <w:szCs w:val="24"/>
        </w:rPr>
        <w:t>Shipments of these firearms are currently being delivered to dealers.</w:t>
      </w:r>
    </w:p>
    <w:p w14:paraId="5EB7B0B6" w14:textId="77777777" w:rsidR="00B76C10" w:rsidRDefault="00B76C10" w:rsidP="000D1D36">
      <w:pPr>
        <w:autoSpaceDE w:val="0"/>
        <w:autoSpaceDN w:val="0"/>
        <w:adjustRightInd w:val="0"/>
        <w:rPr>
          <w:rFonts w:cs="Arial"/>
        </w:rPr>
      </w:pPr>
    </w:p>
    <w:p w14:paraId="3E6B5E10" w14:textId="79FBDB71" w:rsidR="00B76C10" w:rsidRDefault="00B76C10" w:rsidP="000D1D36">
      <w:pPr>
        <w:autoSpaceDE w:val="0"/>
        <w:autoSpaceDN w:val="0"/>
        <w:adjustRightInd w:val="0"/>
        <w:rPr>
          <w:rFonts w:cs="Arial"/>
        </w:rPr>
      </w:pPr>
      <w:r w:rsidRPr="00B76C10">
        <w:rPr>
          <w:rFonts w:cs="Arial"/>
        </w:rPr>
        <w:t>Length-of-pull is easily cust</w:t>
      </w:r>
      <w:bookmarkStart w:id="0" w:name="_GoBack"/>
      <w:bookmarkEnd w:id="0"/>
      <w:r w:rsidRPr="00B76C10">
        <w:rPr>
          <w:rFonts w:cs="Arial"/>
        </w:rPr>
        <w:t xml:space="preserve">omized to fit the shooter for comfort and consistency, and the user-adjustable </w:t>
      </w:r>
      <w:proofErr w:type="spellStart"/>
      <w:r w:rsidRPr="00B76C10">
        <w:rPr>
          <w:rFonts w:cs="Arial"/>
        </w:rPr>
        <w:t>AccuTrigger</w:t>
      </w:r>
      <w:proofErr w:type="spellEnd"/>
      <w:r w:rsidRPr="00B76C10">
        <w:rPr>
          <w:rFonts w:cs="Arial"/>
        </w:rPr>
        <w:t xml:space="preserve"> provides a light, crisp pull. The rifle is built on Savage’s time-tested 110 platform</w:t>
      </w:r>
      <w:r w:rsidR="004079B7">
        <w:rPr>
          <w:rFonts w:cs="Arial"/>
        </w:rPr>
        <w:t>,</w:t>
      </w:r>
      <w:r w:rsidRPr="00B76C10">
        <w:rPr>
          <w:rFonts w:cs="Arial"/>
        </w:rPr>
        <w:t xml:space="preserve"> but with a modern design and improved ergonomics. </w:t>
      </w:r>
    </w:p>
    <w:p w14:paraId="23821DE6" w14:textId="77777777" w:rsidR="00B76C10" w:rsidRDefault="00B76C10" w:rsidP="000D1D36">
      <w:pPr>
        <w:autoSpaceDE w:val="0"/>
        <w:autoSpaceDN w:val="0"/>
        <w:adjustRightInd w:val="0"/>
        <w:rPr>
          <w:rFonts w:cs="Arial"/>
        </w:rPr>
      </w:pPr>
    </w:p>
    <w:p w14:paraId="2745F2E8" w14:textId="3468F067" w:rsidR="00B76C10" w:rsidRPr="00A1364C" w:rsidRDefault="00B76C10" w:rsidP="000D1D36">
      <w:pPr>
        <w:autoSpaceDE w:val="0"/>
        <w:autoSpaceDN w:val="0"/>
        <w:adjustRightInd w:val="0"/>
        <w:rPr>
          <w:rFonts w:cs="Arial"/>
          <w:highlight w:val="yellow"/>
        </w:rPr>
      </w:pPr>
      <w:r w:rsidRPr="00B76C10">
        <w:rPr>
          <w:rFonts w:cs="Arial"/>
        </w:rPr>
        <w:t xml:space="preserve">Its detachable box magazine, stainless steel action, and 20-inch stainless steel barrel stand up to punishment from </w:t>
      </w:r>
      <w:r w:rsidR="00A1337F">
        <w:rPr>
          <w:rFonts w:cs="Arial"/>
        </w:rPr>
        <w:t>the most brutal conditions, y</w:t>
      </w:r>
      <w:r>
        <w:rPr>
          <w:rFonts w:cs="Arial"/>
        </w:rPr>
        <w:t>e</w:t>
      </w:r>
      <w:r w:rsidRPr="00B76C10">
        <w:rPr>
          <w:rFonts w:cs="Arial"/>
        </w:rPr>
        <w:t>t tips the scales at a mere 5.65 pounds.</w:t>
      </w:r>
    </w:p>
    <w:p w14:paraId="656D1DC2" w14:textId="5B03A6B9" w:rsidR="004D43CE" w:rsidRPr="00B76C10" w:rsidRDefault="000D1D36" w:rsidP="00397865">
      <w:pPr>
        <w:autoSpaceDE w:val="0"/>
        <w:autoSpaceDN w:val="0"/>
        <w:adjustRightInd w:val="0"/>
        <w:rPr>
          <w:rFonts w:cs="Arial"/>
        </w:rPr>
      </w:pPr>
      <w:r w:rsidRPr="00B76C10">
        <w:rPr>
          <w:rFonts w:cs="Arial"/>
        </w:rPr>
        <w:t xml:space="preserve"> </w:t>
      </w:r>
    </w:p>
    <w:p w14:paraId="0A88724B" w14:textId="5AC567FA" w:rsidR="001908F2" w:rsidRPr="00B76C10" w:rsidRDefault="00DA05FC" w:rsidP="00E66AE1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B76C10">
        <w:rPr>
          <w:rFonts w:ascii="Arial" w:hAnsi="Arial" w:cs="Arial"/>
          <w:b/>
          <w:bCs/>
        </w:rPr>
        <w:t>Features &amp; Benefits</w:t>
      </w:r>
    </w:p>
    <w:p w14:paraId="01BABF9C" w14:textId="195C7A79" w:rsidR="00E66AE1" w:rsidRPr="00B76C10" w:rsidRDefault="00B76C10" w:rsidP="00E66AE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Adjustable</w:t>
      </w:r>
      <w:r w:rsidR="00E66AE1" w:rsidRPr="00B76C10">
        <w:rPr>
          <w:rFonts w:ascii="Arial" w:hAnsi="Arial" w:cs="Arial"/>
        </w:rPr>
        <w:t xml:space="preserve"> length-of-pull</w:t>
      </w:r>
    </w:p>
    <w:p w14:paraId="4D6B6814" w14:textId="77777777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 xml:space="preserve">User-adjustable </w:t>
      </w:r>
      <w:proofErr w:type="spellStart"/>
      <w:r w:rsidRPr="00B76C10">
        <w:rPr>
          <w:rFonts w:ascii="Arial" w:hAnsi="Arial" w:cs="Arial"/>
        </w:rPr>
        <w:t>AccuTrigger</w:t>
      </w:r>
      <w:proofErr w:type="spellEnd"/>
    </w:p>
    <w:p w14:paraId="2C84A96C" w14:textId="77777777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New Model 110 design and ergonomics</w:t>
      </w:r>
    </w:p>
    <w:p w14:paraId="78646C1F" w14:textId="77777777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Detachable box magazine</w:t>
      </w:r>
    </w:p>
    <w:p w14:paraId="3F94E3F0" w14:textId="77777777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Spiral-fluted bolt</w:t>
      </w:r>
    </w:p>
    <w:p w14:paraId="4DF93FA2" w14:textId="77777777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20-inch stainless steel lightweight contour barrel</w:t>
      </w:r>
    </w:p>
    <w:p w14:paraId="6E0B14B2" w14:textId="77777777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Rugged synthetic stock</w:t>
      </w:r>
    </w:p>
    <w:p w14:paraId="73411D80" w14:textId="66322FE1" w:rsidR="00B76C10" w:rsidRPr="00B76C10" w:rsidRDefault="00B76C10" w:rsidP="00B76C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6C10">
        <w:rPr>
          <w:rFonts w:ascii="Arial" w:hAnsi="Arial" w:cs="Arial"/>
        </w:rPr>
        <w:t>Skeletonized receiver</w:t>
      </w:r>
    </w:p>
    <w:p w14:paraId="56AE949C" w14:textId="451E5D41" w:rsidR="004E196E" w:rsidRPr="00A1364C" w:rsidRDefault="004E196E" w:rsidP="004E196E">
      <w:pPr>
        <w:pStyle w:val="ListParagraph"/>
        <w:rPr>
          <w:rFonts w:ascii="Arial" w:hAnsi="Arial" w:cs="Arial"/>
          <w:highlight w:val="yellow"/>
        </w:rPr>
      </w:pPr>
    </w:p>
    <w:p w14:paraId="273AE92C" w14:textId="47EB8820" w:rsidR="002A0102" w:rsidRPr="00B76C10" w:rsidRDefault="00D74FC3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  <w:r w:rsidRPr="00B76C10">
        <w:rPr>
          <w:rFonts w:cs="Arial"/>
          <w:b/>
          <w:szCs w:val="24"/>
        </w:rPr>
        <w:t xml:space="preserve">Part No. / </w:t>
      </w:r>
      <w:r w:rsidR="0065741C" w:rsidRPr="00B76C10">
        <w:rPr>
          <w:rFonts w:cs="Arial"/>
          <w:b/>
          <w:szCs w:val="24"/>
        </w:rPr>
        <w:t>Description / MSRP</w:t>
      </w:r>
    </w:p>
    <w:p w14:paraId="34D528C6" w14:textId="7206EB60" w:rsidR="002A0102" w:rsidRPr="00A1364C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B76C10">
        <w:rPr>
          <w:rFonts w:cs="Arial"/>
          <w:szCs w:val="24"/>
        </w:rPr>
        <w:t>5707</w:t>
      </w:r>
      <w:r w:rsidR="00B76C10" w:rsidRPr="00B76C10">
        <w:rPr>
          <w:rFonts w:cs="Arial"/>
          <w:szCs w:val="24"/>
        </w:rPr>
        <w:t>1</w:t>
      </w:r>
      <w:r w:rsidRPr="00B76C10">
        <w:rPr>
          <w:rFonts w:cs="Arial"/>
          <w:szCs w:val="24"/>
        </w:rPr>
        <w:t xml:space="preserve"> / 223 Rem., 2</w:t>
      </w:r>
      <w:r w:rsidR="00B76C10" w:rsidRPr="00B76C10">
        <w:rPr>
          <w:rFonts w:cs="Arial"/>
          <w:szCs w:val="24"/>
        </w:rPr>
        <w:t>0</w:t>
      </w:r>
      <w:r w:rsidRPr="00B76C10">
        <w:rPr>
          <w:rFonts w:cs="Arial"/>
          <w:szCs w:val="24"/>
        </w:rPr>
        <w:t>-inch barrel / $</w:t>
      </w:r>
      <w:r w:rsidR="00B76C10" w:rsidRPr="00B76C10">
        <w:rPr>
          <w:rFonts w:cs="Arial"/>
          <w:szCs w:val="24"/>
        </w:rPr>
        <w:t>7</w:t>
      </w:r>
      <w:r w:rsidRPr="00B76C10">
        <w:rPr>
          <w:rFonts w:cs="Arial"/>
          <w:szCs w:val="24"/>
        </w:rPr>
        <w:t>49</w:t>
      </w:r>
    </w:p>
    <w:p w14:paraId="2DF7B12A" w14:textId="7EB510F0" w:rsidR="002A0102" w:rsidRPr="00B76C10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B76C10">
        <w:rPr>
          <w:rFonts w:cs="Arial"/>
          <w:szCs w:val="24"/>
        </w:rPr>
        <w:t>570</w:t>
      </w:r>
      <w:r w:rsidR="00B76C10" w:rsidRPr="00B76C10">
        <w:rPr>
          <w:rFonts w:cs="Arial"/>
          <w:szCs w:val="24"/>
        </w:rPr>
        <w:t>72</w:t>
      </w:r>
      <w:r w:rsidRPr="00B76C10">
        <w:rPr>
          <w:rFonts w:cs="Arial"/>
          <w:szCs w:val="24"/>
        </w:rPr>
        <w:t xml:space="preserve"> / 7mm-08 Rem., 2</w:t>
      </w:r>
      <w:r w:rsidR="00B76C10" w:rsidRPr="00B76C10">
        <w:rPr>
          <w:rFonts w:cs="Arial"/>
          <w:szCs w:val="24"/>
        </w:rPr>
        <w:t>0</w:t>
      </w:r>
      <w:r w:rsidRPr="00B76C10">
        <w:rPr>
          <w:rFonts w:cs="Arial"/>
          <w:szCs w:val="24"/>
        </w:rPr>
        <w:t>-inch barrel / $</w:t>
      </w:r>
      <w:r w:rsidR="00B76C10" w:rsidRPr="00B76C10">
        <w:rPr>
          <w:rFonts w:cs="Arial"/>
          <w:szCs w:val="24"/>
        </w:rPr>
        <w:t>7</w:t>
      </w:r>
      <w:r w:rsidRPr="00B76C10">
        <w:rPr>
          <w:rFonts w:cs="Arial"/>
          <w:szCs w:val="24"/>
        </w:rPr>
        <w:t xml:space="preserve">49 </w:t>
      </w:r>
    </w:p>
    <w:p w14:paraId="560793F3" w14:textId="77777777" w:rsidR="00B76C10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B76C10">
        <w:rPr>
          <w:rFonts w:cs="Arial"/>
          <w:szCs w:val="24"/>
        </w:rPr>
        <w:t>5707</w:t>
      </w:r>
      <w:r w:rsidR="00B76C10" w:rsidRPr="00B76C10">
        <w:rPr>
          <w:rFonts w:cs="Arial"/>
          <w:szCs w:val="24"/>
        </w:rPr>
        <w:t>3</w:t>
      </w:r>
      <w:r w:rsidRPr="00B76C10">
        <w:rPr>
          <w:rFonts w:cs="Arial"/>
          <w:szCs w:val="24"/>
        </w:rPr>
        <w:t xml:space="preserve"> / 308 Win., 2</w:t>
      </w:r>
      <w:r w:rsidR="00B76C10" w:rsidRPr="00B76C10">
        <w:rPr>
          <w:rFonts w:cs="Arial"/>
          <w:szCs w:val="24"/>
        </w:rPr>
        <w:t>0</w:t>
      </w:r>
      <w:r w:rsidRPr="00B76C10">
        <w:rPr>
          <w:rFonts w:cs="Arial"/>
          <w:szCs w:val="24"/>
        </w:rPr>
        <w:t>-inch barrel / $</w:t>
      </w:r>
      <w:r w:rsidR="00B76C10" w:rsidRPr="00B76C10">
        <w:rPr>
          <w:rFonts w:cs="Arial"/>
          <w:szCs w:val="24"/>
        </w:rPr>
        <w:t>7</w:t>
      </w:r>
      <w:r w:rsidRPr="00B76C10">
        <w:rPr>
          <w:rFonts w:cs="Arial"/>
          <w:szCs w:val="24"/>
        </w:rPr>
        <w:t>49</w:t>
      </w:r>
    </w:p>
    <w:p w14:paraId="4C7032A7" w14:textId="77777777" w:rsidR="00B76C10" w:rsidRPr="00B76C10" w:rsidRDefault="00B76C10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B76C10">
        <w:rPr>
          <w:rFonts w:cs="Arial"/>
          <w:szCs w:val="24"/>
        </w:rPr>
        <w:t>57074 / 243 Win., 20-inch barrel / $749</w:t>
      </w:r>
    </w:p>
    <w:p w14:paraId="0DD4E927" w14:textId="35C0AA03" w:rsidR="00B76C10" w:rsidRPr="00B76C10" w:rsidRDefault="00B76C10" w:rsidP="00B76C10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B76C10">
        <w:rPr>
          <w:rFonts w:cs="Arial"/>
          <w:szCs w:val="24"/>
        </w:rPr>
        <w:lastRenderedPageBreak/>
        <w:t xml:space="preserve">57075 / 6.5 Creedmoor, 20-inch barrel / $749 </w:t>
      </w:r>
    </w:p>
    <w:p w14:paraId="63EA8B9D" w14:textId="4EEB7666" w:rsidR="00721B43" w:rsidRPr="00B76C10" w:rsidRDefault="002A0102" w:rsidP="001908F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B76C10">
        <w:rPr>
          <w:rFonts w:cs="Arial"/>
          <w:szCs w:val="24"/>
        </w:rPr>
        <w:t>570</w:t>
      </w:r>
      <w:r w:rsidR="00B76C10" w:rsidRPr="00B76C10">
        <w:rPr>
          <w:rFonts w:cs="Arial"/>
          <w:szCs w:val="24"/>
        </w:rPr>
        <w:t>48</w:t>
      </w:r>
      <w:r w:rsidRPr="00B76C10">
        <w:rPr>
          <w:rFonts w:cs="Arial"/>
          <w:szCs w:val="24"/>
        </w:rPr>
        <w:t xml:space="preserve"> / 270 Win., 2</w:t>
      </w:r>
      <w:r w:rsidR="00B76C10" w:rsidRPr="00B76C10">
        <w:rPr>
          <w:rFonts w:cs="Arial"/>
          <w:szCs w:val="24"/>
        </w:rPr>
        <w:t>0</w:t>
      </w:r>
      <w:r w:rsidRPr="00B76C10">
        <w:rPr>
          <w:rFonts w:cs="Arial"/>
          <w:szCs w:val="24"/>
        </w:rPr>
        <w:t>-inch barrel / $</w:t>
      </w:r>
      <w:r w:rsidR="00B76C10" w:rsidRPr="00B76C10">
        <w:rPr>
          <w:rFonts w:cs="Arial"/>
          <w:szCs w:val="24"/>
        </w:rPr>
        <w:t>7</w:t>
      </w:r>
      <w:r w:rsidRPr="00B76C10">
        <w:rPr>
          <w:rFonts w:cs="Arial"/>
          <w:szCs w:val="24"/>
        </w:rPr>
        <w:t>49</w:t>
      </w:r>
    </w:p>
    <w:p w14:paraId="76F638DA" w14:textId="6287B5B4" w:rsidR="00D9622B" w:rsidRPr="00A1364C" w:rsidRDefault="00D9622B" w:rsidP="00614D51">
      <w:pPr>
        <w:rPr>
          <w:rFonts w:cs="Arial"/>
          <w:szCs w:val="24"/>
          <w:highlight w:val="yellow"/>
        </w:rPr>
      </w:pPr>
    </w:p>
    <w:p w14:paraId="264C4A4B" w14:textId="3723A319" w:rsidR="009A5E33" w:rsidRPr="00B76C10" w:rsidRDefault="00B7326F" w:rsidP="009A5E33">
      <w:pPr>
        <w:rPr>
          <w:rFonts w:cs="Arial"/>
          <w:szCs w:val="24"/>
        </w:rPr>
      </w:pPr>
      <w:r w:rsidRPr="00B76C10">
        <w:rPr>
          <w:rFonts w:cs="Arial"/>
          <w:szCs w:val="24"/>
        </w:rPr>
        <w:t>L</w:t>
      </w:r>
      <w:r w:rsidR="009A5E33" w:rsidRPr="00B76C10">
        <w:rPr>
          <w:rFonts w:cs="Arial"/>
          <w:szCs w:val="24"/>
        </w:rPr>
        <w:t xml:space="preserve">earn more about Savage, visit </w:t>
      </w:r>
      <w:hyperlink r:id="rId10" w:history="1">
        <w:r w:rsidR="009A5E33" w:rsidRPr="00B76C10">
          <w:rPr>
            <w:rStyle w:val="Hyperlink"/>
            <w:rFonts w:cs="Arial"/>
            <w:szCs w:val="24"/>
          </w:rPr>
          <w:t>www.savagearms.com</w:t>
        </w:r>
      </w:hyperlink>
      <w:r w:rsidR="009A5E33" w:rsidRPr="00B76C10">
        <w:rPr>
          <w:rFonts w:cs="Arial"/>
          <w:color w:val="0000FF"/>
          <w:szCs w:val="24"/>
        </w:rPr>
        <w:t>.</w:t>
      </w:r>
    </w:p>
    <w:p w14:paraId="557FE3A0" w14:textId="77777777" w:rsidR="009A5E33" w:rsidRPr="00B76C10" w:rsidRDefault="009A5E33" w:rsidP="00614D51">
      <w:pPr>
        <w:rPr>
          <w:rFonts w:cs="Arial"/>
          <w:szCs w:val="24"/>
        </w:rPr>
      </w:pPr>
    </w:p>
    <w:p w14:paraId="072A3CC5" w14:textId="5242648E" w:rsidR="0065741C" w:rsidRPr="00B76C10" w:rsidRDefault="0065741C" w:rsidP="0065741C">
      <w:pPr>
        <w:rPr>
          <w:rFonts w:cs="Arial"/>
          <w:b/>
          <w:szCs w:val="24"/>
        </w:rPr>
      </w:pPr>
      <w:r w:rsidRPr="00B76C10">
        <w:rPr>
          <w:rFonts w:cs="Arial"/>
          <w:b/>
          <w:szCs w:val="24"/>
        </w:rPr>
        <w:t>About Savage</w:t>
      </w:r>
      <w:r w:rsidR="009A5E33" w:rsidRPr="00B76C10">
        <w:rPr>
          <w:rFonts w:cs="Arial"/>
          <w:b/>
          <w:szCs w:val="24"/>
        </w:rPr>
        <w:t xml:space="preserve"> </w:t>
      </w:r>
    </w:p>
    <w:p w14:paraId="7A69F3A8" w14:textId="7665CD1F" w:rsidR="0065741C" w:rsidRPr="00B76C10" w:rsidRDefault="0065741C" w:rsidP="0065741C">
      <w:pPr>
        <w:rPr>
          <w:rFonts w:cs="Arial"/>
          <w:szCs w:val="24"/>
        </w:rPr>
      </w:pPr>
      <w:r w:rsidRPr="00B76C10">
        <w:rPr>
          <w:rFonts w:cs="Arial"/>
          <w:szCs w:val="24"/>
        </w:rPr>
        <w:t>Headquartered in Westfield, Massachusetts for more than 100 years, Savage</w:t>
      </w:r>
      <w:r w:rsidR="009A5E33" w:rsidRPr="00B76C10">
        <w:rPr>
          <w:rFonts w:cs="Arial"/>
          <w:szCs w:val="24"/>
        </w:rPr>
        <w:t xml:space="preserve"> </w:t>
      </w:r>
      <w:r w:rsidRPr="00B76C10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C84118" w:rsidRPr="00B76C10">
        <w:rPr>
          <w:rFonts w:cs="Arial"/>
          <w:szCs w:val="24"/>
        </w:rPr>
        <w:t>arms</w:t>
      </w:r>
      <w:r w:rsidR="009A5E33" w:rsidRPr="00B76C10">
        <w:rPr>
          <w:rFonts w:cs="Arial"/>
          <w:szCs w:val="24"/>
        </w:rPr>
        <w:t xml:space="preserve"> </w:t>
      </w:r>
      <w:r w:rsidRPr="00B76C10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B76C10" w:rsidRDefault="00896D37" w:rsidP="00896D37">
      <w:pPr>
        <w:rPr>
          <w:rFonts w:cs="Arial"/>
          <w:szCs w:val="24"/>
        </w:rPr>
      </w:pPr>
    </w:p>
    <w:p w14:paraId="77D024C4" w14:textId="77777777" w:rsidR="009A5E33" w:rsidRPr="00B76C10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B76C10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0AAC" w14:textId="77777777" w:rsidR="00AB48A8" w:rsidRDefault="00AB48A8">
      <w:r>
        <w:separator/>
      </w:r>
    </w:p>
  </w:endnote>
  <w:endnote w:type="continuationSeparator" w:id="0">
    <w:p w14:paraId="3E91DF85" w14:textId="77777777" w:rsidR="00AB48A8" w:rsidRDefault="00AB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726E33F4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52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252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A96A" w14:textId="77777777" w:rsidR="00AB48A8" w:rsidRDefault="00AB48A8">
      <w:r>
        <w:separator/>
      </w:r>
    </w:p>
  </w:footnote>
  <w:footnote w:type="continuationSeparator" w:id="0">
    <w:p w14:paraId="2BC98D9D" w14:textId="77777777" w:rsidR="00AB48A8" w:rsidRDefault="00AB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59F1"/>
    <w:rsid w:val="002167EB"/>
    <w:rsid w:val="0021710C"/>
    <w:rsid w:val="00222373"/>
    <w:rsid w:val="00237CD6"/>
    <w:rsid w:val="002425BF"/>
    <w:rsid w:val="0024353C"/>
    <w:rsid w:val="00245634"/>
    <w:rsid w:val="00246EE2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102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38A5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360"/>
    <w:rsid w:val="004018D9"/>
    <w:rsid w:val="00405C49"/>
    <w:rsid w:val="004079B7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C5D4F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5286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1B43"/>
    <w:rsid w:val="00727A81"/>
    <w:rsid w:val="007325DB"/>
    <w:rsid w:val="007405F1"/>
    <w:rsid w:val="00742DA9"/>
    <w:rsid w:val="00744A7B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F7B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9F5512"/>
    <w:rsid w:val="00A06FD2"/>
    <w:rsid w:val="00A102AF"/>
    <w:rsid w:val="00A107AC"/>
    <w:rsid w:val="00A1337F"/>
    <w:rsid w:val="00A1343C"/>
    <w:rsid w:val="00A1364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48A8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76C10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18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D69CB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1C7C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6AE1"/>
    <w:rsid w:val="00E67419"/>
    <w:rsid w:val="00E67E34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1C3E"/>
    <w:rsid w:val="00F656E2"/>
    <w:rsid w:val="00F67152"/>
    <w:rsid w:val="00F67E68"/>
    <w:rsid w:val="00F67F23"/>
    <w:rsid w:val="00F70BD3"/>
    <w:rsid w:val="00F7306D"/>
    <w:rsid w:val="00F759B6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42B7-0C8B-4430-AEFC-E3647BC7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2148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5</cp:revision>
  <cp:lastPrinted>2017-04-19T20:38:00Z</cp:lastPrinted>
  <dcterms:created xsi:type="dcterms:W3CDTF">2017-12-29T15:48:00Z</dcterms:created>
  <dcterms:modified xsi:type="dcterms:W3CDTF">2018-02-27T20:29:00Z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