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461C4F"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461C4F"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p>
    <w:p w14:paraId="299D1543"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461C4F"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FOR IMMEDIATE RELEASE </w:t>
      </w:r>
      <w:r w:rsidRPr="00461C4F">
        <w:rPr>
          <w:rFonts w:cs="Arial"/>
          <w:szCs w:val="24"/>
        </w:rPr>
        <w:tab/>
      </w:r>
      <w:r w:rsidRPr="00461C4F">
        <w:rPr>
          <w:rFonts w:cs="Arial"/>
          <w:szCs w:val="24"/>
        </w:rPr>
        <w:tab/>
        <w:t xml:space="preserve"> </w:t>
      </w:r>
      <w:r w:rsidRPr="00461C4F">
        <w:rPr>
          <w:rFonts w:cs="Arial"/>
          <w:szCs w:val="24"/>
        </w:rPr>
        <w:tab/>
      </w:r>
      <w:r w:rsidRPr="00461C4F">
        <w:rPr>
          <w:rFonts w:cs="Arial"/>
          <w:szCs w:val="24"/>
        </w:rPr>
        <w:tab/>
      </w:r>
      <w:r w:rsidR="00461C4F">
        <w:rPr>
          <w:rFonts w:cs="Arial"/>
          <w:szCs w:val="24"/>
        </w:rPr>
        <w:t xml:space="preserve"> </w:t>
      </w:r>
    </w:p>
    <w:p w14:paraId="7529486A" w14:textId="77777777" w:rsidR="009512DC" w:rsidRPr="00461C4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61C4F" w:rsidRDefault="009E4649" w:rsidP="005D08B1">
      <w:pPr>
        <w:jc w:val="center"/>
        <w:rPr>
          <w:rFonts w:cs="Arial"/>
          <w:b/>
          <w:szCs w:val="24"/>
        </w:rPr>
      </w:pPr>
    </w:p>
    <w:p w14:paraId="44D7C957" w14:textId="1416A9AC" w:rsidR="001067AB" w:rsidRPr="00461C4F" w:rsidRDefault="00A602C8" w:rsidP="00F47E49">
      <w:pPr>
        <w:jc w:val="center"/>
        <w:rPr>
          <w:rFonts w:cs="Arial"/>
          <w:b/>
          <w:sz w:val="28"/>
          <w:szCs w:val="28"/>
        </w:rPr>
      </w:pPr>
      <w:r>
        <w:rPr>
          <w:rFonts w:cs="Arial"/>
          <w:b/>
          <w:sz w:val="28"/>
          <w:szCs w:val="28"/>
        </w:rPr>
        <w:t xml:space="preserve">New </w:t>
      </w:r>
      <w:r w:rsidR="001A53F7" w:rsidRPr="00461C4F">
        <w:rPr>
          <w:rFonts w:cs="Arial"/>
          <w:b/>
          <w:sz w:val="28"/>
          <w:szCs w:val="28"/>
        </w:rPr>
        <w:t>CCI</w:t>
      </w:r>
      <w:r w:rsidR="00C05164" w:rsidRPr="00461C4F">
        <w:rPr>
          <w:rFonts w:cs="Arial"/>
          <w:b/>
          <w:sz w:val="28"/>
          <w:szCs w:val="28"/>
        </w:rPr>
        <w:t xml:space="preserve"> </w:t>
      </w:r>
      <w:r>
        <w:rPr>
          <w:rFonts w:cs="Arial"/>
          <w:b/>
          <w:sz w:val="28"/>
          <w:szCs w:val="28"/>
        </w:rPr>
        <w:t>Clean-22 Loads Reduce Fouling, Lead Buildup</w:t>
      </w:r>
    </w:p>
    <w:p w14:paraId="198D276E" w14:textId="77777777" w:rsidR="00E11465" w:rsidRPr="00461C4F" w:rsidRDefault="00E11465" w:rsidP="00E11465">
      <w:pPr>
        <w:jc w:val="center"/>
        <w:rPr>
          <w:rFonts w:cs="Arial"/>
          <w:szCs w:val="24"/>
          <w:highlight w:val="yellow"/>
        </w:rPr>
      </w:pPr>
    </w:p>
    <w:p w14:paraId="1F4C311F" w14:textId="56C8C3A0" w:rsidR="00145360" w:rsidRPr="00461C4F" w:rsidRDefault="00C05164" w:rsidP="00145360">
      <w:pPr>
        <w:rPr>
          <w:rFonts w:cs="Arial"/>
          <w:szCs w:val="24"/>
        </w:rPr>
      </w:pPr>
      <w:r w:rsidRPr="00461C4F">
        <w:rPr>
          <w:rFonts w:cs="Arial"/>
          <w:b/>
          <w:szCs w:val="24"/>
        </w:rPr>
        <w:t>LEWISTON, Idaho</w:t>
      </w:r>
      <w:r w:rsidR="00A02FBB" w:rsidRPr="00461C4F">
        <w:rPr>
          <w:rFonts w:cs="Arial"/>
          <w:b/>
          <w:szCs w:val="24"/>
        </w:rPr>
        <w:t xml:space="preserve"> </w:t>
      </w:r>
      <w:r w:rsidR="00A02FBB" w:rsidRPr="008B1A4F">
        <w:rPr>
          <w:rFonts w:cs="Arial"/>
          <w:b/>
          <w:szCs w:val="24"/>
        </w:rPr>
        <w:t>–</w:t>
      </w:r>
      <w:r w:rsidR="00825EC1" w:rsidRPr="008B1A4F">
        <w:rPr>
          <w:rFonts w:cs="Arial"/>
          <w:b/>
          <w:szCs w:val="24"/>
        </w:rPr>
        <w:t xml:space="preserve"> </w:t>
      </w:r>
      <w:r w:rsidR="008B1A4F" w:rsidRPr="008B1A4F">
        <w:rPr>
          <w:rFonts w:cs="Arial"/>
          <w:b/>
          <w:szCs w:val="24"/>
        </w:rPr>
        <w:t>February 15</w:t>
      </w:r>
      <w:r w:rsidR="000A223F" w:rsidRPr="008B1A4F">
        <w:rPr>
          <w:rFonts w:cs="Arial"/>
          <w:b/>
          <w:szCs w:val="24"/>
        </w:rPr>
        <w:t>, 2019</w:t>
      </w:r>
      <w:r w:rsidRPr="008B1A4F">
        <w:rPr>
          <w:rFonts w:cs="Arial"/>
          <w:b/>
          <w:szCs w:val="24"/>
        </w:rPr>
        <w:t xml:space="preserve"> –</w:t>
      </w:r>
      <w:r w:rsidRPr="008B1A4F">
        <w:rPr>
          <w:rFonts w:cs="Arial"/>
          <w:szCs w:val="24"/>
        </w:rPr>
        <w:t xml:space="preserve"> C</w:t>
      </w:r>
      <w:r w:rsidRPr="00461C4F">
        <w:rPr>
          <w:rFonts w:cs="Arial"/>
          <w:szCs w:val="24"/>
        </w:rPr>
        <w:t xml:space="preserve">CI Ammunition </w:t>
      </w:r>
      <w:r w:rsidR="00A602C8">
        <w:rPr>
          <w:rFonts w:cs="Arial"/>
          <w:szCs w:val="24"/>
        </w:rPr>
        <w:t xml:space="preserve">is proud to announce new Clean-22— ultra-clean rounds that represent the future of rimfire shooting. </w:t>
      </w:r>
      <w:r w:rsidRPr="00461C4F">
        <w:rPr>
          <w:rFonts w:cs="Arial"/>
          <w:szCs w:val="24"/>
        </w:rPr>
        <w:t>Shipments</w:t>
      </w:r>
      <w:r w:rsidR="00CE3B04">
        <w:rPr>
          <w:rFonts w:cs="Arial"/>
          <w:szCs w:val="24"/>
        </w:rPr>
        <w:t xml:space="preserve"> </w:t>
      </w:r>
      <w:r w:rsidR="00A602C8">
        <w:rPr>
          <w:rFonts w:cs="Arial"/>
          <w:szCs w:val="24"/>
        </w:rPr>
        <w:t xml:space="preserve">of </w:t>
      </w:r>
      <w:r w:rsidR="00CE3B04">
        <w:rPr>
          <w:rFonts w:cs="Arial"/>
          <w:szCs w:val="24"/>
        </w:rPr>
        <w:t>Clean-22</w:t>
      </w:r>
      <w:r w:rsidRPr="00461C4F">
        <w:rPr>
          <w:rFonts w:cs="Arial"/>
          <w:szCs w:val="24"/>
        </w:rPr>
        <w:t xml:space="preserve"> are being delivered to dealers.</w:t>
      </w:r>
    </w:p>
    <w:p w14:paraId="0E81E9DC" w14:textId="77777777" w:rsidR="00C05164" w:rsidRPr="00461C4F" w:rsidRDefault="00C05164" w:rsidP="00145360">
      <w:pPr>
        <w:rPr>
          <w:rFonts w:cs="Arial"/>
          <w:szCs w:val="24"/>
        </w:rPr>
      </w:pPr>
    </w:p>
    <w:p w14:paraId="196F007D" w14:textId="64FC62FE" w:rsidR="00A46F81" w:rsidRPr="0052626B" w:rsidRDefault="00DC441C" w:rsidP="00A46F81">
      <w:pPr>
        <w:jc w:val="both"/>
        <w:rPr>
          <w:rFonts w:cs="Arial"/>
          <w:bCs/>
        </w:rPr>
      </w:pPr>
      <w:r>
        <w:rPr>
          <w:rFonts w:cs="Arial"/>
          <w:bCs/>
        </w:rPr>
        <w:t>Clean-22</w:t>
      </w:r>
      <w:r w:rsidR="00A46F81">
        <w:rPr>
          <w:rFonts w:cs="Arial"/>
          <w:bCs/>
        </w:rPr>
        <w:t xml:space="preserve"> uses an exclusive </w:t>
      </w:r>
      <w:r w:rsidR="00A46F81" w:rsidRPr="0052626B">
        <w:rPr>
          <w:rFonts w:cs="Arial"/>
          <w:bCs/>
        </w:rPr>
        <w:t xml:space="preserve">polymer </w:t>
      </w:r>
      <w:r w:rsidR="00A46F81">
        <w:rPr>
          <w:rFonts w:cs="Arial"/>
          <w:bCs/>
        </w:rPr>
        <w:t>bullet coating to greatly reduce</w:t>
      </w:r>
      <w:r w:rsidR="00A46F81" w:rsidRPr="0052626B">
        <w:rPr>
          <w:rFonts w:cs="Arial"/>
          <w:bCs/>
        </w:rPr>
        <w:t xml:space="preserve"> copper and lead fouling </w:t>
      </w:r>
      <w:r w:rsidR="00A602C8">
        <w:rPr>
          <w:rFonts w:cs="Arial"/>
          <w:bCs/>
        </w:rPr>
        <w:t xml:space="preserve">in the barrel </w:t>
      </w:r>
      <w:r w:rsidR="00A46F81">
        <w:rPr>
          <w:rFonts w:cs="Arial"/>
          <w:bCs/>
        </w:rPr>
        <w:t xml:space="preserve">without leaving a residue. It also cuts lead buildup in suppressors 60 to 80 percent. Both the Sub-Sonic and High Velocity loads feature a </w:t>
      </w:r>
      <w:r w:rsidR="00A46F81" w:rsidRPr="0052626B">
        <w:rPr>
          <w:rFonts w:cs="Arial"/>
          <w:bCs/>
        </w:rPr>
        <w:t xml:space="preserve">40-grain </w:t>
      </w:r>
      <w:r w:rsidR="00A46F81">
        <w:rPr>
          <w:rFonts w:cs="Arial"/>
          <w:bCs/>
        </w:rPr>
        <w:t xml:space="preserve">round nose lead bullet with geometry that’s been optimized for accuracy. </w:t>
      </w:r>
      <w:r w:rsidR="00A46F81" w:rsidRPr="0052626B">
        <w:rPr>
          <w:rFonts w:cs="Arial"/>
          <w:bCs/>
        </w:rPr>
        <w:t>With dependable CCI priming and consi</w:t>
      </w:r>
      <w:r w:rsidR="00A46F81">
        <w:rPr>
          <w:rFonts w:cs="Arial"/>
          <w:bCs/>
        </w:rPr>
        <w:t>stent propellant, Clean-22 provides flawless cycling through semi-automatics and all 22 LR firearms</w:t>
      </w:r>
      <w:r w:rsidR="00A46F81" w:rsidRPr="0052626B">
        <w:rPr>
          <w:rFonts w:cs="Arial"/>
          <w:bCs/>
        </w:rPr>
        <w:t>.</w:t>
      </w:r>
    </w:p>
    <w:p w14:paraId="0CDAF7B5" w14:textId="031F4C27" w:rsidR="00A46F81" w:rsidRPr="005013EA" w:rsidRDefault="00A46F81" w:rsidP="00A46F81">
      <w:pPr>
        <w:jc w:val="both"/>
        <w:rPr>
          <w:rFonts w:cs="Arial"/>
          <w:bCs/>
        </w:rPr>
      </w:pPr>
    </w:p>
    <w:p w14:paraId="475D8ED4" w14:textId="77777777" w:rsidR="00A46F81" w:rsidRPr="001331BC" w:rsidRDefault="00A46F81" w:rsidP="00A46F81">
      <w:pPr>
        <w:pStyle w:val="Header"/>
        <w:tabs>
          <w:tab w:val="clear" w:pos="4320"/>
          <w:tab w:val="clear" w:pos="8640"/>
        </w:tabs>
        <w:rPr>
          <w:rFonts w:ascii="Arial" w:hAnsi="Arial" w:cs="Arial"/>
          <w:b/>
          <w:bCs/>
        </w:rPr>
      </w:pPr>
      <w:r w:rsidRPr="001331BC">
        <w:rPr>
          <w:rFonts w:ascii="Arial" w:hAnsi="Arial" w:cs="Arial"/>
          <w:b/>
          <w:bCs/>
        </w:rPr>
        <w:t>Features &amp; Benefits</w:t>
      </w:r>
    </w:p>
    <w:p w14:paraId="6B3D3E12" w14:textId="77777777" w:rsidR="00A46F81" w:rsidRDefault="00A46F81" w:rsidP="00A46F81">
      <w:pPr>
        <w:pStyle w:val="Header"/>
        <w:numPr>
          <w:ilvl w:val="0"/>
          <w:numId w:val="17"/>
        </w:numPr>
        <w:rPr>
          <w:rFonts w:ascii="Arial" w:hAnsi="Arial" w:cs="Arial"/>
        </w:rPr>
      </w:pPr>
      <w:r>
        <w:rPr>
          <w:rFonts w:ascii="Arial" w:hAnsi="Arial" w:cs="Arial"/>
        </w:rPr>
        <w:t>P</w:t>
      </w:r>
      <w:r w:rsidRPr="0052626B">
        <w:rPr>
          <w:rFonts w:ascii="Arial" w:hAnsi="Arial" w:cs="Arial"/>
        </w:rPr>
        <w:t>olymer bullet coatin</w:t>
      </w:r>
      <w:r>
        <w:rPr>
          <w:rFonts w:ascii="Arial" w:hAnsi="Arial" w:cs="Arial"/>
        </w:rPr>
        <w:t xml:space="preserve">g greatly reduces lead fouling in the barrel </w:t>
      </w:r>
      <w:r w:rsidRPr="0052626B">
        <w:rPr>
          <w:rFonts w:ascii="Arial" w:hAnsi="Arial" w:cs="Arial"/>
        </w:rPr>
        <w:t>without leaving residue</w:t>
      </w:r>
    </w:p>
    <w:p w14:paraId="27831753" w14:textId="77777777" w:rsidR="00A46F81" w:rsidRPr="0052626B" w:rsidRDefault="00A46F81" w:rsidP="00A46F81">
      <w:pPr>
        <w:pStyle w:val="Header"/>
        <w:numPr>
          <w:ilvl w:val="0"/>
          <w:numId w:val="17"/>
        </w:numPr>
        <w:rPr>
          <w:rFonts w:ascii="Arial" w:hAnsi="Arial" w:cs="Arial"/>
        </w:rPr>
      </w:pPr>
      <w:r>
        <w:rPr>
          <w:rFonts w:ascii="Arial" w:hAnsi="Arial" w:cs="Arial"/>
        </w:rPr>
        <w:t>Cuts lead buildup in suppressors 60 to 80 percent</w:t>
      </w:r>
    </w:p>
    <w:p w14:paraId="6B229C72" w14:textId="7EFC7367" w:rsidR="00A46F81" w:rsidRPr="0052626B" w:rsidRDefault="00A46F81" w:rsidP="00A46F81">
      <w:pPr>
        <w:pStyle w:val="Header"/>
        <w:numPr>
          <w:ilvl w:val="0"/>
          <w:numId w:val="17"/>
        </w:numPr>
        <w:rPr>
          <w:rFonts w:ascii="Arial" w:hAnsi="Arial" w:cs="Arial"/>
        </w:rPr>
      </w:pPr>
      <w:r w:rsidRPr="0052626B">
        <w:rPr>
          <w:rFonts w:ascii="Arial" w:hAnsi="Arial" w:cs="Arial"/>
        </w:rPr>
        <w:t>40-grain lead round nose bullets</w:t>
      </w:r>
      <w:r w:rsidR="001331BC">
        <w:rPr>
          <w:rFonts w:ascii="Arial" w:hAnsi="Arial" w:cs="Arial"/>
        </w:rPr>
        <w:t xml:space="preserve"> </w:t>
      </w:r>
      <w:r>
        <w:rPr>
          <w:rFonts w:ascii="Arial" w:hAnsi="Arial" w:cs="Arial"/>
        </w:rPr>
        <w:t>—</w:t>
      </w:r>
      <w:r w:rsidR="001331BC">
        <w:rPr>
          <w:rFonts w:ascii="Arial" w:hAnsi="Arial" w:cs="Arial"/>
        </w:rPr>
        <w:t xml:space="preserve"> </w:t>
      </w:r>
      <w:r>
        <w:rPr>
          <w:rFonts w:ascii="Arial" w:hAnsi="Arial" w:cs="Arial"/>
        </w:rPr>
        <w:t>red for High Velocity, blue for Sub-Sonic</w:t>
      </w:r>
    </w:p>
    <w:p w14:paraId="29D8C4B1" w14:textId="77777777" w:rsidR="00A46F81" w:rsidRPr="00466677" w:rsidRDefault="00A46F81" w:rsidP="00A46F81">
      <w:pPr>
        <w:pStyle w:val="Header"/>
        <w:numPr>
          <w:ilvl w:val="0"/>
          <w:numId w:val="17"/>
        </w:numPr>
        <w:rPr>
          <w:rFonts w:ascii="Arial" w:hAnsi="Arial" w:cs="Arial"/>
        </w:rPr>
      </w:pPr>
      <w:r w:rsidRPr="00466677">
        <w:rPr>
          <w:rFonts w:ascii="Arial" w:hAnsi="Arial" w:cs="Arial"/>
        </w:rPr>
        <w:t>Optimized bullet geometry for improved accuracy</w:t>
      </w:r>
    </w:p>
    <w:p w14:paraId="7BFE76C4" w14:textId="77777777" w:rsidR="00A46F81" w:rsidRPr="00A04D84" w:rsidRDefault="00A46F81" w:rsidP="00A46F81">
      <w:pPr>
        <w:pStyle w:val="Header"/>
        <w:numPr>
          <w:ilvl w:val="0"/>
          <w:numId w:val="17"/>
        </w:numPr>
        <w:rPr>
          <w:rFonts w:ascii="Arial" w:hAnsi="Arial" w:cs="Arial"/>
        </w:rPr>
      </w:pPr>
      <w:r>
        <w:rPr>
          <w:rFonts w:ascii="Arial" w:hAnsi="Arial" w:cs="Arial"/>
        </w:rPr>
        <w:t>Reliable function in semi-automatic firearms</w:t>
      </w:r>
    </w:p>
    <w:p w14:paraId="6C1F2D71" w14:textId="1B0CABB0" w:rsidR="00A46F81" w:rsidRPr="00A04D84" w:rsidRDefault="00A46F81" w:rsidP="00A46F81">
      <w:pPr>
        <w:pStyle w:val="Header"/>
        <w:numPr>
          <w:ilvl w:val="0"/>
          <w:numId w:val="17"/>
        </w:numPr>
        <w:rPr>
          <w:rFonts w:ascii="Arial" w:hAnsi="Arial" w:cs="Arial"/>
        </w:rPr>
      </w:pPr>
      <w:r w:rsidRPr="00A04D84">
        <w:rPr>
          <w:rFonts w:ascii="Arial" w:hAnsi="Arial" w:cs="Arial"/>
        </w:rPr>
        <w:t xml:space="preserve">Great option </w:t>
      </w:r>
      <w:r w:rsidR="00DE35CC">
        <w:rPr>
          <w:rFonts w:ascii="Arial" w:hAnsi="Arial" w:cs="Arial"/>
        </w:rPr>
        <w:t xml:space="preserve">for </w:t>
      </w:r>
      <w:r w:rsidRPr="00A04D84">
        <w:rPr>
          <w:rFonts w:ascii="Arial" w:hAnsi="Arial" w:cs="Arial"/>
        </w:rPr>
        <w:t>both casual and c</w:t>
      </w:r>
      <w:r>
        <w:rPr>
          <w:rFonts w:ascii="Arial" w:hAnsi="Arial" w:cs="Arial"/>
        </w:rPr>
        <w:t xml:space="preserve">ompetitive </w:t>
      </w:r>
      <w:r w:rsidRPr="00A04D84">
        <w:rPr>
          <w:rFonts w:ascii="Arial" w:hAnsi="Arial" w:cs="Arial"/>
        </w:rPr>
        <w:t>shooters</w:t>
      </w:r>
    </w:p>
    <w:p w14:paraId="0E77B81C" w14:textId="77777777" w:rsidR="00C05164" w:rsidRPr="00461C4F" w:rsidRDefault="00C05164" w:rsidP="00C05164">
      <w:pPr>
        <w:pStyle w:val="Header"/>
        <w:rPr>
          <w:rFonts w:ascii="Arial" w:hAnsi="Arial" w:cs="Arial"/>
          <w:highlight w:val="yellow"/>
        </w:rPr>
      </w:pPr>
    </w:p>
    <w:p w14:paraId="21DEB3E9" w14:textId="77777777" w:rsidR="00C05164" w:rsidRPr="00461C4F" w:rsidRDefault="00C05164" w:rsidP="00C05164">
      <w:pPr>
        <w:tabs>
          <w:tab w:val="left" w:pos="1620"/>
          <w:tab w:val="left" w:pos="5400"/>
          <w:tab w:val="left" w:pos="7920"/>
        </w:tabs>
        <w:autoSpaceDE w:val="0"/>
        <w:autoSpaceDN w:val="0"/>
        <w:adjustRightInd w:val="0"/>
        <w:rPr>
          <w:rFonts w:cs="Arial"/>
          <w:b/>
          <w:szCs w:val="24"/>
        </w:rPr>
      </w:pPr>
      <w:r w:rsidRPr="00461C4F">
        <w:rPr>
          <w:rFonts w:cs="Arial"/>
          <w:b/>
          <w:szCs w:val="24"/>
        </w:rPr>
        <w:t>Part No. / Description / MSRP</w:t>
      </w:r>
    </w:p>
    <w:p w14:paraId="307C3D92" w14:textId="23B154A9" w:rsidR="00DC441C" w:rsidRPr="00DC441C" w:rsidRDefault="00DC441C" w:rsidP="00DC441C">
      <w:pPr>
        <w:tabs>
          <w:tab w:val="left" w:pos="1260"/>
          <w:tab w:val="left" w:pos="7380"/>
          <w:tab w:val="left" w:pos="9270"/>
        </w:tabs>
        <w:rPr>
          <w:rFonts w:cs="Arial"/>
          <w:sz w:val="22"/>
          <w:szCs w:val="22"/>
        </w:rPr>
      </w:pPr>
      <w:r>
        <w:rPr>
          <w:rFonts w:cs="Arial"/>
          <w:sz w:val="22"/>
          <w:szCs w:val="22"/>
        </w:rPr>
        <w:t xml:space="preserve">934CC / </w:t>
      </w:r>
      <w:r w:rsidRPr="00DC441C">
        <w:rPr>
          <w:rFonts w:cs="Arial"/>
          <w:sz w:val="22"/>
          <w:szCs w:val="22"/>
        </w:rPr>
        <w:t>Sub-Sonic 22 LR 40-grain blue poly-</w:t>
      </w:r>
      <w:r>
        <w:rPr>
          <w:rFonts w:cs="Arial"/>
          <w:sz w:val="22"/>
          <w:szCs w:val="22"/>
        </w:rPr>
        <w:t xml:space="preserve">coated LRN, 1070 fps, 100-count / </w:t>
      </w:r>
      <w:r w:rsidRPr="00DC441C">
        <w:rPr>
          <w:rFonts w:cs="Arial"/>
          <w:sz w:val="22"/>
          <w:szCs w:val="22"/>
        </w:rPr>
        <w:t xml:space="preserve">$9.95 </w:t>
      </w:r>
    </w:p>
    <w:p w14:paraId="2952E6E0" w14:textId="74BFC494" w:rsidR="00DC441C" w:rsidRPr="00DC441C" w:rsidRDefault="00DC441C" w:rsidP="00DC441C">
      <w:pPr>
        <w:tabs>
          <w:tab w:val="left" w:pos="1260"/>
          <w:tab w:val="left" w:pos="7380"/>
          <w:tab w:val="left" w:pos="9270"/>
        </w:tabs>
        <w:rPr>
          <w:rFonts w:cs="Arial"/>
          <w:sz w:val="22"/>
          <w:szCs w:val="22"/>
        </w:rPr>
      </w:pPr>
      <w:r>
        <w:rPr>
          <w:rFonts w:cs="Arial"/>
          <w:sz w:val="22"/>
          <w:szCs w:val="22"/>
        </w:rPr>
        <w:t xml:space="preserve">944CC / </w:t>
      </w:r>
      <w:r w:rsidRPr="00DC441C">
        <w:rPr>
          <w:rFonts w:cs="Arial"/>
          <w:sz w:val="22"/>
          <w:szCs w:val="22"/>
        </w:rPr>
        <w:t xml:space="preserve">High Velocity 22 LR 40-grain </w:t>
      </w:r>
      <w:bookmarkStart w:id="0" w:name="_GoBack"/>
      <w:bookmarkEnd w:id="0"/>
      <w:r w:rsidRPr="00DC441C">
        <w:rPr>
          <w:rFonts w:cs="Arial"/>
          <w:sz w:val="22"/>
          <w:szCs w:val="22"/>
        </w:rPr>
        <w:t>red poly-coated LRN, 1235</w:t>
      </w:r>
      <w:r>
        <w:rPr>
          <w:rFonts w:cs="Arial"/>
          <w:sz w:val="22"/>
          <w:szCs w:val="22"/>
        </w:rPr>
        <w:t xml:space="preserve"> fps, 100-count / </w:t>
      </w:r>
      <w:r w:rsidRPr="00DC441C">
        <w:rPr>
          <w:rFonts w:cs="Arial"/>
          <w:sz w:val="22"/>
          <w:szCs w:val="22"/>
        </w:rPr>
        <w:t>$9.95</w:t>
      </w:r>
    </w:p>
    <w:p w14:paraId="4F4C6856" w14:textId="77777777" w:rsidR="00C05164" w:rsidRPr="00461C4F" w:rsidRDefault="00C05164" w:rsidP="00933FD9">
      <w:pPr>
        <w:rPr>
          <w:rFonts w:cs="Arial"/>
          <w:szCs w:val="24"/>
        </w:rPr>
      </w:pPr>
    </w:p>
    <w:p w14:paraId="74050E33" w14:textId="30696B6E" w:rsidR="0075403A" w:rsidRPr="00461C4F" w:rsidRDefault="0075403A" w:rsidP="0075403A">
      <w:pPr>
        <w:rPr>
          <w:rFonts w:cs="Arial"/>
          <w:szCs w:val="24"/>
        </w:rPr>
      </w:pPr>
      <w:r w:rsidRPr="00461C4F">
        <w:rPr>
          <w:rFonts w:cs="Arial"/>
          <w:szCs w:val="24"/>
        </w:rPr>
        <w:t xml:space="preserve">For more information on CCI Ammunition, go to </w:t>
      </w:r>
      <w:hyperlink r:id="rId9" w:history="1">
        <w:r w:rsidRPr="00461C4F">
          <w:rPr>
            <w:rStyle w:val="Hyperlink"/>
            <w:rFonts w:cs="Arial"/>
            <w:szCs w:val="24"/>
          </w:rPr>
          <w:t>www.cci-ammunition.com</w:t>
        </w:r>
      </w:hyperlink>
      <w:r w:rsidRPr="00461C4F">
        <w:rPr>
          <w:rFonts w:cs="Arial"/>
          <w:szCs w:val="24"/>
        </w:rPr>
        <w:t xml:space="preserve">. </w:t>
      </w:r>
    </w:p>
    <w:p w14:paraId="46F04196" w14:textId="77777777" w:rsidR="00365F76" w:rsidRPr="00461C4F" w:rsidRDefault="00365F76" w:rsidP="00A236BD">
      <w:pPr>
        <w:rPr>
          <w:rFonts w:cs="Arial"/>
          <w:szCs w:val="24"/>
        </w:rPr>
      </w:pPr>
    </w:p>
    <w:p w14:paraId="414B89F4" w14:textId="77777777" w:rsidR="00C05164" w:rsidRPr="00461C4F" w:rsidRDefault="00C05164" w:rsidP="00A236BD">
      <w:pPr>
        <w:rPr>
          <w:rFonts w:cs="Arial"/>
          <w:b/>
          <w:bCs/>
          <w:szCs w:val="24"/>
        </w:rPr>
      </w:pPr>
    </w:p>
    <w:p w14:paraId="574B1BEC"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77B1914"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25E4685D" w14:textId="77777777" w:rsidR="00461C4F" w:rsidRPr="00461C4F" w:rsidRDefault="00461C4F" w:rsidP="00461C4F">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62C007BE" w14:textId="77777777" w:rsidR="00461C4F" w:rsidRPr="00461C4F" w:rsidRDefault="00461C4F" w:rsidP="00461C4F">
      <w:pPr>
        <w:rPr>
          <w:rStyle w:val="Hyperlink"/>
          <w:rFonts w:cs="Arial"/>
          <w:szCs w:val="24"/>
        </w:rPr>
      </w:pPr>
    </w:p>
    <w:p w14:paraId="7BF5DD2F" w14:textId="77777777" w:rsidR="00461C4F" w:rsidRPr="00461C4F" w:rsidRDefault="00461C4F" w:rsidP="00461C4F">
      <w:pPr>
        <w:rPr>
          <w:rStyle w:val="Hyperlink"/>
          <w:rFonts w:cs="Arial"/>
          <w:szCs w:val="24"/>
        </w:rPr>
      </w:pPr>
    </w:p>
    <w:p w14:paraId="651D086C" w14:textId="77777777" w:rsidR="008B1A4F" w:rsidRDefault="008B1A4F" w:rsidP="00461C4F">
      <w:pPr>
        <w:rPr>
          <w:rFonts w:cs="Arial"/>
          <w:b/>
          <w:szCs w:val="24"/>
        </w:rPr>
      </w:pPr>
    </w:p>
    <w:p w14:paraId="25D8FECA" w14:textId="77777777" w:rsidR="008B1A4F" w:rsidRDefault="008B1A4F" w:rsidP="00461C4F">
      <w:pPr>
        <w:rPr>
          <w:rFonts w:cs="Arial"/>
          <w:b/>
          <w:szCs w:val="24"/>
        </w:rPr>
      </w:pPr>
    </w:p>
    <w:p w14:paraId="5FC54791" w14:textId="57238FDE" w:rsidR="00461C4F" w:rsidRPr="00461C4F" w:rsidRDefault="00461C4F" w:rsidP="00461C4F">
      <w:pPr>
        <w:rPr>
          <w:rFonts w:cs="Arial"/>
          <w:b/>
          <w:szCs w:val="24"/>
        </w:rPr>
      </w:pPr>
      <w:r w:rsidRPr="00461C4F">
        <w:rPr>
          <w:rFonts w:cs="Arial"/>
          <w:b/>
          <w:szCs w:val="24"/>
        </w:rPr>
        <w:lastRenderedPageBreak/>
        <w:t>About CCI Ammunition</w:t>
      </w:r>
    </w:p>
    <w:p w14:paraId="2E5761FD" w14:textId="367B7B03" w:rsidR="00461C4F" w:rsidRPr="00461C4F" w:rsidRDefault="00461C4F" w:rsidP="00461C4F">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centerfire handgun ammunition. For more information, visit </w:t>
      </w:r>
      <w:hyperlink r:id="rId11" w:history="1">
        <w:r w:rsidRPr="00461C4F">
          <w:rPr>
            <w:rStyle w:val="Hyperlink"/>
            <w:rFonts w:cs="Arial"/>
            <w:szCs w:val="24"/>
          </w:rPr>
          <w:t>www.cci-ammunition.com</w:t>
        </w:r>
      </w:hyperlink>
    </w:p>
    <w:p w14:paraId="0A5328A5" w14:textId="77777777" w:rsidR="00461C4F" w:rsidRPr="00461C4F" w:rsidRDefault="00461C4F" w:rsidP="00461C4F">
      <w:pPr>
        <w:rPr>
          <w:rFonts w:cs="Arial"/>
          <w:szCs w:val="24"/>
        </w:rPr>
      </w:pPr>
    </w:p>
    <w:p w14:paraId="4B322C06" w14:textId="7CBD434B" w:rsidR="00461C4F" w:rsidRPr="00461C4F" w:rsidRDefault="00461C4F" w:rsidP="00461C4F">
      <w:pPr>
        <w:rPr>
          <w:rFonts w:cs="Arial"/>
          <w:szCs w:val="24"/>
        </w:rPr>
      </w:pPr>
      <w:r w:rsidRPr="00461C4F">
        <w:rPr>
          <w:rFonts w:cs="Arial"/>
          <w:szCs w:val="24"/>
        </w:rPr>
        <w:t xml:space="preserve">CCI is part of Vista Outdoor Inc., an outdoor sports and recreation corporation. For news and information on Vista Outdoor Inc., visit </w:t>
      </w:r>
      <w:hyperlink r:id="rId12" w:history="1">
        <w:r w:rsidRPr="00461C4F">
          <w:rPr>
            <w:rStyle w:val="Hyperlink"/>
            <w:rFonts w:cs="Arial"/>
            <w:szCs w:val="24"/>
          </w:rPr>
          <w:t>www.vistaoutdoor.com</w:t>
        </w:r>
      </w:hyperlink>
      <w:r w:rsidRPr="00461C4F">
        <w:rPr>
          <w:rFonts w:cs="Arial"/>
          <w:szCs w:val="24"/>
        </w:rPr>
        <w:t xml:space="preserve">. </w:t>
      </w:r>
    </w:p>
    <w:p w14:paraId="5ECFC096" w14:textId="77777777" w:rsidR="00461C4F" w:rsidRPr="00461C4F" w:rsidRDefault="00461C4F" w:rsidP="00461C4F">
      <w:pPr>
        <w:rPr>
          <w:rFonts w:cs="Arial"/>
          <w:szCs w:val="24"/>
        </w:rPr>
      </w:pPr>
    </w:p>
    <w:p w14:paraId="631C3599" w14:textId="77777777" w:rsidR="00461C4F" w:rsidRPr="00461C4F" w:rsidRDefault="00461C4F" w:rsidP="00461C4F">
      <w:pPr>
        <w:rPr>
          <w:rFonts w:cs="Arial"/>
          <w:szCs w:val="24"/>
        </w:rPr>
      </w:pPr>
    </w:p>
    <w:p w14:paraId="4C411921" w14:textId="77777777" w:rsidR="00461C4F" w:rsidRPr="00461C4F" w:rsidRDefault="00461C4F" w:rsidP="00461C4F">
      <w:pPr>
        <w:jc w:val="center"/>
        <w:rPr>
          <w:rFonts w:cs="Arial"/>
          <w:szCs w:val="24"/>
        </w:rPr>
      </w:pPr>
      <w:r w:rsidRPr="00461C4F">
        <w:rPr>
          <w:rFonts w:cs="Arial"/>
          <w:szCs w:val="24"/>
        </w:rPr>
        <w:t>###</w:t>
      </w:r>
    </w:p>
    <w:p w14:paraId="0EEC6E42" w14:textId="1DD338AE" w:rsidR="00C05164" w:rsidRPr="00461C4F" w:rsidRDefault="00C05164" w:rsidP="00461C4F">
      <w:pPr>
        <w:rPr>
          <w:rFonts w:cs="Arial"/>
          <w:szCs w:val="24"/>
        </w:rPr>
      </w:pPr>
    </w:p>
    <w:sectPr w:rsidR="00C05164" w:rsidRPr="00461C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40C2" w14:textId="77777777" w:rsidR="003E2CDC" w:rsidRDefault="003E2CDC">
      <w:r>
        <w:separator/>
      </w:r>
    </w:p>
  </w:endnote>
  <w:endnote w:type="continuationSeparator" w:id="0">
    <w:p w14:paraId="1A4B844C" w14:textId="77777777" w:rsidR="003E2CDC" w:rsidRDefault="003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6ADCCAB"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8B1A4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B1A4F">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EAE8" w14:textId="77777777" w:rsidR="003E2CDC" w:rsidRDefault="003E2CDC">
      <w:r>
        <w:separator/>
      </w:r>
    </w:p>
  </w:footnote>
  <w:footnote w:type="continuationSeparator" w:id="0">
    <w:p w14:paraId="68C7B921" w14:textId="77777777" w:rsidR="003E2CDC" w:rsidRDefault="003E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2CDC"/>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1A4F"/>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35CC"/>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2504A65D-BA1D-4494-8FBA-64F8617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2883-ABE6-48F6-BBE4-25C4D30D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2019-02-13T20:45:00Z</dcterms:created>
  <dcterms:modified xsi:type="dcterms:W3CDTF">2019-02-15T18:02:00Z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