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44D7C957" w14:textId="44435B61" w:rsidR="001067AB" w:rsidRPr="00C117FB" w:rsidRDefault="001A53F7" w:rsidP="00F47E49">
      <w:pPr>
        <w:jc w:val="center"/>
        <w:rPr>
          <w:rFonts w:cs="Arial"/>
          <w:b/>
          <w:sz w:val="28"/>
          <w:szCs w:val="28"/>
        </w:rPr>
      </w:pPr>
      <w:r w:rsidRPr="00C117FB">
        <w:rPr>
          <w:rFonts w:cs="Arial"/>
          <w:b/>
          <w:sz w:val="28"/>
          <w:szCs w:val="28"/>
        </w:rPr>
        <w:t>CCI</w:t>
      </w:r>
      <w:r w:rsidR="00194856" w:rsidRPr="00C117FB">
        <w:rPr>
          <w:rFonts w:cs="Arial"/>
          <w:b/>
          <w:sz w:val="28"/>
          <w:szCs w:val="28"/>
        </w:rPr>
        <w:t>’s</w:t>
      </w:r>
      <w:r w:rsidR="00C05164" w:rsidRPr="00C117FB">
        <w:rPr>
          <w:rFonts w:cs="Arial"/>
          <w:b/>
          <w:sz w:val="28"/>
          <w:szCs w:val="28"/>
        </w:rPr>
        <w:t xml:space="preserve"> </w:t>
      </w:r>
      <w:r w:rsidR="00194856" w:rsidRPr="00C117FB">
        <w:rPr>
          <w:rFonts w:cs="Arial"/>
          <w:b/>
          <w:sz w:val="28"/>
          <w:szCs w:val="28"/>
        </w:rPr>
        <w:t>New Bottle of Pink Clean-22 Shoots</w:t>
      </w:r>
      <w:r w:rsidR="00C536F9" w:rsidRPr="00C117FB">
        <w:rPr>
          <w:rFonts w:cs="Arial"/>
          <w:b/>
          <w:sz w:val="28"/>
          <w:szCs w:val="28"/>
        </w:rPr>
        <w:t xml:space="preserve"> Clean and Helps Fight Cancer</w:t>
      </w:r>
    </w:p>
    <w:p w14:paraId="198D276E" w14:textId="77777777" w:rsidR="00E11465" w:rsidRPr="00C536F9" w:rsidRDefault="00E11465" w:rsidP="00E11465">
      <w:pPr>
        <w:jc w:val="center"/>
        <w:rPr>
          <w:rFonts w:cs="Arial"/>
          <w:szCs w:val="24"/>
          <w:highlight w:val="yellow"/>
        </w:rPr>
      </w:pPr>
    </w:p>
    <w:p w14:paraId="1F4C311F" w14:textId="32A21564" w:rsidR="00145360" w:rsidRPr="00C536F9" w:rsidRDefault="00C05164" w:rsidP="00145360">
      <w:pPr>
        <w:rPr>
          <w:rFonts w:cs="Arial"/>
          <w:szCs w:val="24"/>
        </w:rPr>
      </w:pPr>
      <w:r w:rsidRPr="00C536F9">
        <w:rPr>
          <w:rFonts w:cs="Arial"/>
          <w:b/>
          <w:szCs w:val="24"/>
        </w:rPr>
        <w:t>LEWISTO</w:t>
      </w:r>
      <w:r w:rsidRPr="00C117FB">
        <w:rPr>
          <w:rFonts w:cs="Arial"/>
          <w:b/>
          <w:szCs w:val="24"/>
        </w:rPr>
        <w:t>N, Idaho</w:t>
      </w:r>
      <w:r w:rsidR="00A02FBB" w:rsidRPr="00C117FB">
        <w:rPr>
          <w:rFonts w:cs="Arial"/>
          <w:b/>
          <w:szCs w:val="24"/>
        </w:rPr>
        <w:t xml:space="preserve"> –</w:t>
      </w:r>
      <w:r w:rsidR="00825EC1" w:rsidRPr="00C117FB">
        <w:rPr>
          <w:rFonts w:cs="Arial"/>
          <w:b/>
          <w:szCs w:val="24"/>
        </w:rPr>
        <w:t xml:space="preserve"> </w:t>
      </w:r>
      <w:r w:rsidR="00C117FB" w:rsidRPr="00C117FB">
        <w:rPr>
          <w:rFonts w:cs="Arial"/>
          <w:b/>
          <w:szCs w:val="24"/>
        </w:rPr>
        <w:t>October 9, 2019</w:t>
      </w:r>
      <w:r w:rsidRPr="00C117FB">
        <w:rPr>
          <w:rFonts w:cs="Arial"/>
          <w:b/>
          <w:szCs w:val="24"/>
        </w:rPr>
        <w:t xml:space="preserve"> –</w:t>
      </w:r>
      <w:r w:rsidRPr="00C117FB">
        <w:rPr>
          <w:rFonts w:cs="Arial"/>
          <w:szCs w:val="24"/>
        </w:rPr>
        <w:t xml:space="preserve"> CCI</w:t>
      </w:r>
      <w:r w:rsidRPr="00C536F9">
        <w:rPr>
          <w:rFonts w:cs="Arial"/>
          <w:szCs w:val="24"/>
        </w:rPr>
        <w:t xml:space="preserve"> Ammunition </w:t>
      </w:r>
      <w:r w:rsidR="00A602C8" w:rsidRPr="00C536F9">
        <w:rPr>
          <w:rFonts w:cs="Arial"/>
          <w:szCs w:val="24"/>
        </w:rPr>
        <w:t xml:space="preserve">is proud to announce new </w:t>
      </w:r>
      <w:r w:rsidR="00C536F9" w:rsidRPr="00C536F9">
        <w:rPr>
          <w:rFonts w:cs="Arial"/>
          <w:bCs/>
          <w:szCs w:val="24"/>
        </w:rPr>
        <w:t>Clean-22 Pink</w:t>
      </w:r>
      <w:r w:rsidR="00C536F9" w:rsidRPr="00C536F9">
        <w:rPr>
          <w:rFonts w:cs="Arial"/>
          <w:szCs w:val="24"/>
        </w:rPr>
        <w:t xml:space="preserve"> </w:t>
      </w:r>
      <w:r w:rsidR="00A602C8" w:rsidRPr="00C536F9">
        <w:rPr>
          <w:rFonts w:cs="Arial"/>
          <w:szCs w:val="24"/>
        </w:rPr>
        <w:t xml:space="preserve">ultra-clean </w:t>
      </w:r>
      <w:r w:rsidR="00C536F9" w:rsidRPr="00C536F9">
        <w:rPr>
          <w:rFonts w:cs="Arial"/>
          <w:szCs w:val="24"/>
        </w:rPr>
        <w:t xml:space="preserve">22 LR rounds. This new product will keep </w:t>
      </w:r>
      <w:r w:rsidR="00C536F9" w:rsidRPr="00C536F9">
        <w:rPr>
          <w:rFonts w:cs="Arial"/>
          <w:bCs/>
          <w:szCs w:val="24"/>
        </w:rPr>
        <w:t xml:space="preserve">your </w:t>
      </w:r>
      <w:proofErr w:type="spellStart"/>
      <w:r w:rsidR="00C536F9" w:rsidRPr="00C536F9">
        <w:rPr>
          <w:rFonts w:cs="Arial"/>
          <w:bCs/>
          <w:szCs w:val="24"/>
        </w:rPr>
        <w:t>rimfire</w:t>
      </w:r>
      <w:proofErr w:type="spellEnd"/>
      <w:r w:rsidR="00C536F9" w:rsidRPr="00C536F9">
        <w:rPr>
          <w:rFonts w:cs="Arial"/>
          <w:bCs/>
          <w:szCs w:val="24"/>
        </w:rPr>
        <w:t xml:space="preserve"> running cleaner and help</w:t>
      </w:r>
      <w:r w:rsidR="00C536F9">
        <w:rPr>
          <w:rFonts w:cs="Arial"/>
          <w:bCs/>
          <w:szCs w:val="24"/>
        </w:rPr>
        <w:t>s</w:t>
      </w:r>
      <w:r w:rsidR="00C536F9" w:rsidRPr="00C536F9">
        <w:rPr>
          <w:rFonts w:cs="Arial"/>
          <w:bCs/>
          <w:szCs w:val="24"/>
        </w:rPr>
        <w:t xml:space="preserve"> in the fight of breast cancer.</w:t>
      </w:r>
      <w:r w:rsidR="00A602C8" w:rsidRPr="00C536F9">
        <w:rPr>
          <w:rFonts w:cs="Arial"/>
          <w:szCs w:val="24"/>
        </w:rPr>
        <w:t xml:space="preserve"> </w:t>
      </w:r>
      <w:r w:rsidR="00C536F9" w:rsidRPr="00C536F9">
        <w:rPr>
          <w:rFonts w:cs="Arial"/>
          <w:bCs/>
          <w:szCs w:val="24"/>
        </w:rPr>
        <w:t xml:space="preserve">A portion of the proceeds from every box sold goes directly to the effort to find a cure. </w:t>
      </w:r>
      <w:r w:rsidRPr="00C536F9">
        <w:rPr>
          <w:rFonts w:cs="Arial"/>
          <w:szCs w:val="24"/>
        </w:rPr>
        <w:t>Shipments</w:t>
      </w:r>
      <w:r w:rsidR="00CE3B04" w:rsidRPr="00C536F9">
        <w:rPr>
          <w:rFonts w:cs="Arial"/>
          <w:szCs w:val="24"/>
        </w:rPr>
        <w:t xml:space="preserve"> </w:t>
      </w:r>
      <w:r w:rsidR="00A602C8" w:rsidRPr="00C536F9">
        <w:rPr>
          <w:rFonts w:cs="Arial"/>
          <w:szCs w:val="24"/>
        </w:rPr>
        <w:t xml:space="preserve">of </w:t>
      </w:r>
      <w:r w:rsidR="00CD16BF" w:rsidRPr="00C536F9">
        <w:rPr>
          <w:rFonts w:cs="Arial"/>
          <w:szCs w:val="24"/>
        </w:rPr>
        <w:t>the 22 LR ammunition</w:t>
      </w:r>
      <w:r w:rsidRPr="00C536F9">
        <w:rPr>
          <w:rFonts w:cs="Arial"/>
          <w:szCs w:val="24"/>
        </w:rPr>
        <w:t xml:space="preserve"> are being delivered to dealers.</w:t>
      </w:r>
    </w:p>
    <w:p w14:paraId="0E81E9DC" w14:textId="77777777" w:rsidR="00C05164" w:rsidRPr="00C536F9" w:rsidRDefault="00C05164" w:rsidP="00145360">
      <w:pPr>
        <w:rPr>
          <w:rFonts w:cs="Arial"/>
          <w:szCs w:val="24"/>
        </w:rPr>
      </w:pPr>
    </w:p>
    <w:p w14:paraId="0930C41A" w14:textId="6084EFBE" w:rsidR="00C536F9" w:rsidRPr="00C536F9" w:rsidRDefault="00C536F9" w:rsidP="00C536F9">
      <w:pPr>
        <w:jc w:val="both"/>
        <w:rPr>
          <w:rFonts w:cs="Arial"/>
          <w:bCs/>
          <w:szCs w:val="24"/>
        </w:rPr>
      </w:pPr>
      <w:r w:rsidRPr="00C536F9">
        <w:rPr>
          <w:rFonts w:cs="Arial"/>
          <w:bCs/>
          <w:szCs w:val="24"/>
        </w:rPr>
        <w:t>Like other Clean-22 loads, its exclusive polymer bullet coating greatly reduces copper and lead fouling in the barrel—without leaving a residue. It also cuts lead buildup in suppressors 60 to 80 percent and comes in a 400-round bulk bottle that’s perfect for long days at the range. With dependable CCI priming and consistent propellant, Clean-22 Pink provides flawless cycling through semi-automatics and all 22 LR firearms.</w:t>
      </w:r>
    </w:p>
    <w:p w14:paraId="5D8E2B55" w14:textId="5C851A8C" w:rsidR="00C536F9" w:rsidRPr="00C536F9" w:rsidRDefault="00C536F9" w:rsidP="00C536F9">
      <w:pPr>
        <w:jc w:val="both"/>
        <w:rPr>
          <w:rFonts w:cs="Arial"/>
          <w:bCs/>
          <w:szCs w:val="24"/>
        </w:rPr>
      </w:pPr>
    </w:p>
    <w:p w14:paraId="3221430E" w14:textId="0CB6FFCB" w:rsidR="00C536F9" w:rsidRPr="00C536F9" w:rsidRDefault="00C536F9" w:rsidP="00C536F9">
      <w:pPr>
        <w:pStyle w:val="Header"/>
        <w:tabs>
          <w:tab w:val="clear" w:pos="4320"/>
          <w:tab w:val="clear" w:pos="8640"/>
        </w:tabs>
        <w:rPr>
          <w:rFonts w:ascii="Arial" w:hAnsi="Arial" w:cs="Arial"/>
          <w:b/>
          <w:bCs/>
        </w:rPr>
      </w:pPr>
      <w:r w:rsidRPr="00C536F9">
        <w:rPr>
          <w:rFonts w:ascii="Arial" w:hAnsi="Arial" w:cs="Arial"/>
          <w:b/>
          <w:bCs/>
        </w:rPr>
        <w:t>Features</w:t>
      </w:r>
    </w:p>
    <w:p w14:paraId="41164E7F"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Pink polymer coating greatly reduces lead fouling in the barrel without leaving residue</w:t>
      </w:r>
    </w:p>
    <w:p w14:paraId="0FCE32E2"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Cuts lead buildup in suppressors 60 to 80 percent</w:t>
      </w:r>
    </w:p>
    <w:p w14:paraId="7482CC49"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A portion of the proceeds goes to support the fight against breast cancer</w:t>
      </w:r>
    </w:p>
    <w:p w14:paraId="58E3F199"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40-grain lead round nose bullets</w:t>
      </w:r>
    </w:p>
    <w:p w14:paraId="3BB855C5"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Optimized bullet geometry for improved accuracy</w:t>
      </w:r>
    </w:p>
    <w:p w14:paraId="29BF4294"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Reliable function in semi-automatic firearms</w:t>
      </w:r>
    </w:p>
    <w:p w14:paraId="296A03B4"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Great option both casual and competitive shooters</w:t>
      </w:r>
    </w:p>
    <w:p w14:paraId="631CE55C" w14:textId="77777777" w:rsidR="00C536F9" w:rsidRPr="00C536F9" w:rsidRDefault="00C536F9" w:rsidP="00C536F9">
      <w:pPr>
        <w:pStyle w:val="Header"/>
        <w:numPr>
          <w:ilvl w:val="0"/>
          <w:numId w:val="17"/>
        </w:numPr>
        <w:rPr>
          <w:rFonts w:ascii="Arial" w:hAnsi="Arial" w:cs="Arial"/>
        </w:rPr>
      </w:pPr>
      <w:r w:rsidRPr="00C536F9">
        <w:rPr>
          <w:rFonts w:ascii="Arial" w:hAnsi="Arial" w:cs="Arial"/>
        </w:rPr>
        <w:t>400-count bulk bottle</w:t>
      </w:r>
    </w:p>
    <w:p w14:paraId="6697D382" w14:textId="77777777" w:rsidR="00C536F9" w:rsidRPr="00C536F9" w:rsidRDefault="00C536F9" w:rsidP="00C536F9">
      <w:pPr>
        <w:pStyle w:val="Header"/>
        <w:rPr>
          <w:rFonts w:ascii="Arial" w:hAnsi="Arial" w:cs="Arial"/>
          <w:bCs/>
        </w:rPr>
      </w:pPr>
    </w:p>
    <w:p w14:paraId="699A214D" w14:textId="00AF5589" w:rsidR="00C536F9" w:rsidRPr="00C536F9" w:rsidRDefault="00C536F9" w:rsidP="00C536F9">
      <w:pPr>
        <w:tabs>
          <w:tab w:val="left" w:pos="1530"/>
          <w:tab w:val="left" w:pos="7650"/>
          <w:tab w:val="left" w:pos="9270"/>
        </w:tabs>
        <w:autoSpaceDE w:val="0"/>
        <w:autoSpaceDN w:val="0"/>
        <w:adjustRightInd w:val="0"/>
        <w:rPr>
          <w:rFonts w:cs="Arial"/>
          <w:b/>
          <w:szCs w:val="24"/>
        </w:rPr>
      </w:pPr>
      <w:r w:rsidRPr="00C536F9">
        <w:rPr>
          <w:rFonts w:cs="Arial"/>
          <w:b/>
          <w:szCs w:val="24"/>
        </w:rPr>
        <w:t>Part No.</w:t>
      </w:r>
      <w:r w:rsidRPr="00C536F9">
        <w:rPr>
          <w:rFonts w:cs="Arial"/>
          <w:b/>
          <w:szCs w:val="24"/>
        </w:rPr>
        <w:tab/>
        <w:t>Description</w:t>
      </w:r>
      <w:r w:rsidRPr="00C536F9">
        <w:rPr>
          <w:rFonts w:cs="Arial"/>
          <w:b/>
          <w:szCs w:val="24"/>
        </w:rPr>
        <w:tab/>
        <w:t>MSRP</w:t>
      </w:r>
    </w:p>
    <w:p w14:paraId="58FC8992" w14:textId="718A5DAF" w:rsidR="00C536F9" w:rsidRPr="00C536F9" w:rsidRDefault="00C536F9" w:rsidP="00C536F9">
      <w:pPr>
        <w:tabs>
          <w:tab w:val="left" w:pos="1530"/>
          <w:tab w:val="left" w:pos="7650"/>
          <w:tab w:val="left" w:pos="9270"/>
        </w:tabs>
        <w:rPr>
          <w:rFonts w:cs="Arial"/>
          <w:sz w:val="20"/>
        </w:rPr>
      </w:pPr>
      <w:r w:rsidRPr="00C536F9">
        <w:rPr>
          <w:rFonts w:cs="Arial"/>
          <w:sz w:val="20"/>
        </w:rPr>
        <w:t>955CC</w:t>
      </w:r>
      <w:r w:rsidRPr="00C536F9">
        <w:rPr>
          <w:rFonts w:cs="Arial"/>
          <w:sz w:val="20"/>
        </w:rPr>
        <w:tab/>
        <w:t>High Velocity 22 LR 40-grain pink poly LRN, 1235 fps, 400-count</w:t>
      </w:r>
      <w:r w:rsidRPr="00C536F9">
        <w:rPr>
          <w:rFonts w:cs="Arial"/>
          <w:sz w:val="20"/>
        </w:rPr>
        <w:tab/>
        <w:t>$29.95</w:t>
      </w:r>
    </w:p>
    <w:p w14:paraId="4F4C6856" w14:textId="77777777" w:rsidR="00C05164" w:rsidRPr="00C536F9" w:rsidRDefault="00C05164" w:rsidP="00933FD9">
      <w:pPr>
        <w:rPr>
          <w:rFonts w:cs="Arial"/>
          <w:szCs w:val="24"/>
        </w:rPr>
      </w:pPr>
    </w:p>
    <w:p w14:paraId="74050E33" w14:textId="30696B6E" w:rsidR="0075403A" w:rsidRPr="00C536F9" w:rsidRDefault="0075403A" w:rsidP="0075403A">
      <w:pPr>
        <w:rPr>
          <w:rFonts w:cs="Arial"/>
          <w:szCs w:val="24"/>
        </w:rPr>
      </w:pPr>
      <w:r w:rsidRPr="00C536F9">
        <w:rPr>
          <w:rFonts w:cs="Arial"/>
          <w:szCs w:val="24"/>
        </w:rPr>
        <w:t xml:space="preserve">For more information on CCI Ammunition, go to </w:t>
      </w:r>
      <w:hyperlink r:id="rId9" w:history="1">
        <w:r w:rsidRPr="00C536F9">
          <w:rPr>
            <w:rStyle w:val="Hyperlink"/>
            <w:rFonts w:cs="Arial"/>
            <w:szCs w:val="24"/>
          </w:rPr>
          <w:t>www.cci-ammunition.com</w:t>
        </w:r>
      </w:hyperlink>
      <w:r w:rsidRPr="00C536F9">
        <w:rPr>
          <w:rFonts w:cs="Arial"/>
          <w:szCs w:val="24"/>
        </w:rPr>
        <w:t xml:space="preserve">. </w:t>
      </w:r>
    </w:p>
    <w:p w14:paraId="46F04196" w14:textId="77777777" w:rsidR="00365F76" w:rsidRPr="00C536F9" w:rsidRDefault="00365F76" w:rsidP="00A236BD">
      <w:pPr>
        <w:rPr>
          <w:rFonts w:cs="Arial"/>
          <w:szCs w:val="24"/>
        </w:rPr>
      </w:pPr>
    </w:p>
    <w:p w14:paraId="414B89F4" w14:textId="77777777" w:rsidR="00C05164" w:rsidRPr="00C536F9" w:rsidRDefault="00C05164"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Senior Communications Manager - Ammunition</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0" w:history="1">
        <w:r w:rsidRPr="00C536F9">
          <w:rPr>
            <w:rStyle w:val="Hyperlink"/>
            <w:rFonts w:cs="Arial"/>
            <w:szCs w:val="24"/>
          </w:rPr>
          <w:t>VistaPressroom@VistaOutdoor.com</w:t>
        </w:r>
      </w:hyperlink>
    </w:p>
    <w:p w14:paraId="5FC54791" w14:textId="57238FDE" w:rsidR="00461C4F" w:rsidRPr="00C536F9" w:rsidRDefault="00461C4F" w:rsidP="00461C4F">
      <w:pPr>
        <w:rPr>
          <w:rFonts w:cs="Arial"/>
          <w:b/>
          <w:szCs w:val="24"/>
        </w:rPr>
      </w:pPr>
      <w:bookmarkStart w:id="0" w:name="_GoBack"/>
      <w:bookmarkEnd w:id="0"/>
      <w:r w:rsidRPr="00C536F9">
        <w:rPr>
          <w:rFonts w:cs="Arial"/>
          <w:b/>
          <w:szCs w:val="24"/>
        </w:rPr>
        <w:t>About CCI Ammunition</w:t>
      </w:r>
    </w:p>
    <w:p w14:paraId="2E5761FD" w14:textId="367B7B03" w:rsidR="00461C4F" w:rsidRPr="00C536F9" w:rsidRDefault="00461C4F" w:rsidP="00461C4F">
      <w:pPr>
        <w:rPr>
          <w:rFonts w:cs="Arial"/>
          <w:szCs w:val="24"/>
        </w:rPr>
      </w:pPr>
      <w:r w:rsidRPr="00C536F9">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centerfire handgun ammunition. For more information, visit </w:t>
      </w:r>
      <w:hyperlink r:id="rId11" w:history="1">
        <w:r w:rsidRPr="00C536F9">
          <w:rPr>
            <w:rStyle w:val="Hyperlink"/>
            <w:rFonts w:cs="Arial"/>
            <w:szCs w:val="24"/>
          </w:rPr>
          <w:t>www.cci-ammunition.com</w:t>
        </w:r>
      </w:hyperlink>
    </w:p>
    <w:p w14:paraId="0A5328A5" w14:textId="77777777" w:rsidR="00461C4F" w:rsidRPr="00C536F9" w:rsidRDefault="00461C4F" w:rsidP="00461C4F">
      <w:pPr>
        <w:rPr>
          <w:rFonts w:cs="Arial"/>
          <w:szCs w:val="24"/>
        </w:rPr>
      </w:pPr>
    </w:p>
    <w:p w14:paraId="4B322C06" w14:textId="7CBD434B" w:rsidR="00461C4F" w:rsidRPr="00C536F9" w:rsidRDefault="00461C4F" w:rsidP="00461C4F">
      <w:pPr>
        <w:rPr>
          <w:rFonts w:cs="Arial"/>
          <w:szCs w:val="24"/>
        </w:rPr>
      </w:pPr>
      <w:r w:rsidRPr="00C536F9">
        <w:rPr>
          <w:rFonts w:cs="Arial"/>
          <w:szCs w:val="24"/>
        </w:rPr>
        <w:t xml:space="preserve">CCI is part of Vista Outdoor Inc., an outdoor sports and recreation corporation. For news and information on Vista Outdoor Inc., visit </w:t>
      </w:r>
      <w:hyperlink r:id="rId12" w:history="1">
        <w:r w:rsidRPr="00C536F9">
          <w:rPr>
            <w:rStyle w:val="Hyperlink"/>
            <w:rFonts w:cs="Arial"/>
            <w:szCs w:val="24"/>
          </w:rPr>
          <w:t>www.vistaoutdoor.com</w:t>
        </w:r>
      </w:hyperlink>
      <w:r w:rsidRPr="00C536F9">
        <w:rPr>
          <w:rFonts w:cs="Arial"/>
          <w:szCs w:val="24"/>
        </w:rPr>
        <w:t xml:space="preserve">. </w:t>
      </w:r>
    </w:p>
    <w:p w14:paraId="5ECFC096" w14:textId="77777777" w:rsidR="00461C4F" w:rsidRPr="00C536F9" w:rsidRDefault="00461C4F" w:rsidP="00461C4F">
      <w:pPr>
        <w:rPr>
          <w:rFonts w:cs="Arial"/>
          <w:szCs w:val="24"/>
        </w:rPr>
      </w:pPr>
    </w:p>
    <w:p w14:paraId="631C3599" w14:textId="77777777" w:rsidR="00461C4F" w:rsidRPr="00C536F9" w:rsidRDefault="00461C4F" w:rsidP="00461C4F">
      <w:pPr>
        <w:rPr>
          <w:rFonts w:cs="Arial"/>
          <w:szCs w:val="24"/>
        </w:rPr>
      </w:pPr>
    </w:p>
    <w:p w14:paraId="4C411921" w14:textId="77777777" w:rsidR="00461C4F" w:rsidRPr="00C536F9" w:rsidRDefault="00461C4F" w:rsidP="00461C4F">
      <w:pPr>
        <w:jc w:val="center"/>
        <w:rPr>
          <w:rFonts w:cs="Arial"/>
          <w:szCs w:val="24"/>
        </w:rPr>
      </w:pPr>
      <w:r w:rsidRPr="00C536F9">
        <w:rPr>
          <w:rFonts w:cs="Arial"/>
          <w:szCs w:val="24"/>
        </w:rPr>
        <w:t>###</w:t>
      </w:r>
    </w:p>
    <w:p w14:paraId="0EEC6E42" w14:textId="1DD338AE" w:rsidR="00C05164" w:rsidRPr="00C536F9" w:rsidRDefault="00C05164" w:rsidP="00461C4F">
      <w:pPr>
        <w:rPr>
          <w:rFonts w:cs="Arial"/>
          <w:szCs w:val="24"/>
        </w:rPr>
      </w:pPr>
    </w:p>
    <w:sectPr w:rsidR="00C05164" w:rsidRPr="00C536F9"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C117F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17FB">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548D-F1F4-48DB-AEB3-D6745E48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2448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2019-06-12T20:35:00Z</dcterms:created>
  <dcterms:modified xsi:type="dcterms:W3CDTF">2019-10-09T19:55:00Z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