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1F9347A3" w:rsidR="001067AB" w:rsidRPr="000D5F74" w:rsidRDefault="00692B81" w:rsidP="009F2F19">
      <w:pPr>
        <w:jc w:val="center"/>
        <w:rPr>
          <w:rFonts w:eastAsia="Arial Unicode MS" w:cs="Arial"/>
          <w:b/>
          <w:sz w:val="28"/>
          <w:szCs w:val="28"/>
        </w:rPr>
      </w:pPr>
      <w:r w:rsidRPr="000D5F74">
        <w:rPr>
          <w:rFonts w:cs="Arial"/>
          <w:b/>
          <w:sz w:val="28"/>
          <w:szCs w:val="28"/>
        </w:rPr>
        <w:t xml:space="preserve">Federal Ammunition </w:t>
      </w:r>
      <w:r w:rsidR="00F9238C" w:rsidRPr="000D5F74">
        <w:rPr>
          <w:rFonts w:cs="Arial"/>
          <w:b/>
          <w:sz w:val="28"/>
          <w:szCs w:val="28"/>
        </w:rPr>
        <w:t xml:space="preserve">Sponsored </w:t>
      </w:r>
      <w:r w:rsidR="00405FA2" w:rsidRPr="000D5F74">
        <w:rPr>
          <w:rFonts w:cs="Arial"/>
          <w:b/>
          <w:sz w:val="28"/>
          <w:szCs w:val="28"/>
        </w:rPr>
        <w:t xml:space="preserve">Shooter </w:t>
      </w:r>
      <w:r w:rsidR="00A9762C" w:rsidRPr="000D5F74">
        <w:rPr>
          <w:rFonts w:cs="Arial"/>
          <w:b/>
          <w:sz w:val="28"/>
          <w:szCs w:val="28"/>
        </w:rPr>
        <w:t xml:space="preserve">is Ruling the Tactical Division of PRS </w:t>
      </w:r>
    </w:p>
    <w:p w14:paraId="5E226DB8" w14:textId="77777777" w:rsidR="00E11465" w:rsidRPr="000D5F74" w:rsidRDefault="00E11465" w:rsidP="009F2F19">
      <w:pPr>
        <w:rPr>
          <w:rFonts w:cs="Arial"/>
          <w:szCs w:val="24"/>
        </w:rPr>
      </w:pPr>
    </w:p>
    <w:p w14:paraId="59902D2B" w14:textId="6BF604D2" w:rsidR="00034334" w:rsidRPr="00034334" w:rsidRDefault="00BC4983" w:rsidP="00034334">
      <w:pPr>
        <w:rPr>
          <w:rFonts w:cs="Arial"/>
          <w:szCs w:val="24"/>
        </w:rPr>
      </w:pPr>
      <w:r w:rsidRPr="000D5F74">
        <w:rPr>
          <w:rFonts w:cs="Arial"/>
          <w:b/>
          <w:szCs w:val="24"/>
        </w:rPr>
        <w:t>ANOKA, Minnesota</w:t>
      </w:r>
      <w:r w:rsidR="00A02FBB" w:rsidRPr="000D5F74">
        <w:rPr>
          <w:rFonts w:cs="Arial"/>
          <w:b/>
          <w:szCs w:val="24"/>
        </w:rPr>
        <w:t xml:space="preserve"> –</w:t>
      </w:r>
      <w:r w:rsidR="00825EC1" w:rsidRPr="000D5F74">
        <w:rPr>
          <w:rFonts w:cs="Arial"/>
          <w:b/>
          <w:szCs w:val="24"/>
        </w:rPr>
        <w:t xml:space="preserve"> </w:t>
      </w:r>
      <w:r w:rsidR="00691928" w:rsidRPr="000D5F74">
        <w:rPr>
          <w:rFonts w:cs="Arial"/>
          <w:b/>
          <w:szCs w:val="24"/>
        </w:rPr>
        <w:t>July 26</w:t>
      </w:r>
      <w:r w:rsidR="009F2F19" w:rsidRPr="000D5F74">
        <w:rPr>
          <w:rFonts w:cs="Arial"/>
          <w:b/>
          <w:szCs w:val="24"/>
        </w:rPr>
        <w:t>, 2019</w:t>
      </w:r>
      <w:r w:rsidR="009E4649" w:rsidRPr="000D5F74">
        <w:rPr>
          <w:rFonts w:cs="Arial"/>
          <w:b/>
          <w:szCs w:val="24"/>
        </w:rPr>
        <w:t xml:space="preserve"> </w:t>
      </w:r>
      <w:r w:rsidR="00896CE8" w:rsidRPr="000D5F74">
        <w:rPr>
          <w:rFonts w:cs="Arial"/>
          <w:b/>
          <w:szCs w:val="24"/>
        </w:rPr>
        <w:t>–</w:t>
      </w:r>
      <w:r w:rsidR="00034334">
        <w:rPr>
          <w:rFonts w:cs="Arial"/>
          <w:b/>
          <w:szCs w:val="24"/>
        </w:rPr>
        <w:t xml:space="preserve"> </w:t>
      </w:r>
      <w:r w:rsidR="00034334">
        <w:rPr>
          <w:rStyle w:val="bumpedfont15"/>
        </w:rPr>
        <w:t>Team Federal shooter Buck Holly reigns supreme in the Tactical Division of the Precision Rifle Series (PRS) Championship Shooting Series.  Besting the field of more than one hundred competitors, Holly’s recent win in Evanston, Wyoming was his seventh of th</w:t>
      </w:r>
      <w:r w:rsidR="009B59FC">
        <w:rPr>
          <w:rStyle w:val="bumpedfont15"/>
        </w:rPr>
        <w:t>e season,</w:t>
      </w:r>
      <w:r w:rsidR="00034334">
        <w:rPr>
          <w:rStyle w:val="bumpedfont15"/>
        </w:rPr>
        <w:t xml:space="preserve"> bringing home the Top Tactical trophy. </w:t>
      </w:r>
    </w:p>
    <w:p w14:paraId="5B7E7BB7" w14:textId="1E5D146B" w:rsidR="000F1B1B" w:rsidRPr="000D5F74" w:rsidRDefault="000F1B1B" w:rsidP="009F2F19">
      <w:pPr>
        <w:rPr>
          <w:rFonts w:cs="Arial"/>
          <w:szCs w:val="24"/>
        </w:rPr>
      </w:pPr>
    </w:p>
    <w:p w14:paraId="41DB3053" w14:textId="661EC2F1" w:rsidR="00190B19" w:rsidRPr="000D5F74" w:rsidRDefault="00190B19" w:rsidP="009F2F19">
      <w:pPr>
        <w:rPr>
          <w:rFonts w:cs="Arial"/>
          <w:szCs w:val="24"/>
        </w:rPr>
      </w:pPr>
      <w:r w:rsidRPr="000D5F74">
        <w:rPr>
          <w:rFonts w:cs="Arial"/>
          <w:szCs w:val="24"/>
        </w:rPr>
        <w:t>Holly is currently ranked as the top tactical division shooter in the country.  One of the Georgia native’s secret</w:t>
      </w:r>
      <w:r w:rsidR="00627F0A">
        <w:rPr>
          <w:rFonts w:cs="Arial"/>
          <w:szCs w:val="24"/>
        </w:rPr>
        <w:t>s</w:t>
      </w:r>
      <w:r w:rsidRPr="000D5F74">
        <w:rPr>
          <w:rFonts w:cs="Arial"/>
          <w:szCs w:val="24"/>
        </w:rPr>
        <w:t xml:space="preserve"> to success</w:t>
      </w:r>
      <w:r w:rsidR="00627F0A">
        <w:rPr>
          <w:rFonts w:cs="Arial"/>
          <w:szCs w:val="24"/>
        </w:rPr>
        <w:t xml:space="preserve"> is his trust in</w:t>
      </w:r>
      <w:r w:rsidRPr="000D5F74">
        <w:rPr>
          <w:rFonts w:cs="Arial"/>
          <w:szCs w:val="24"/>
        </w:rPr>
        <w:t xml:space="preserve"> Federal ammunition.  </w:t>
      </w:r>
    </w:p>
    <w:p w14:paraId="75C948EC" w14:textId="77777777" w:rsidR="00034334" w:rsidRPr="000D5F74" w:rsidRDefault="00034334" w:rsidP="009F2F19">
      <w:pPr>
        <w:rPr>
          <w:rFonts w:cs="Arial"/>
          <w:szCs w:val="24"/>
        </w:rPr>
      </w:pPr>
      <w:bookmarkStart w:id="0" w:name="_GoBack"/>
      <w:bookmarkEnd w:id="0"/>
    </w:p>
    <w:p w14:paraId="50575D4E" w14:textId="5D5BFECF" w:rsidR="00034334" w:rsidRPr="0078208C" w:rsidRDefault="00190B19" w:rsidP="00190B19">
      <w:pPr>
        <w:pStyle w:val="NormalWeb"/>
        <w:shd w:val="clear" w:color="auto" w:fill="FFFFFF"/>
        <w:spacing w:before="0" w:beforeAutospacing="0"/>
        <w:rPr>
          <w:rFonts w:ascii="Arial" w:hAnsi="Arial" w:cs="Arial"/>
          <w:color w:val="auto"/>
        </w:rPr>
      </w:pPr>
      <w:r w:rsidRPr="000D5F74">
        <w:rPr>
          <w:rFonts w:ascii="Arial" w:hAnsi="Arial" w:cs="Arial"/>
          <w:color w:val="auto"/>
        </w:rPr>
        <w:t>“I choose to shoot the factory-loaded 175 grain Federal Premium Gold Medal Sierra MatchKing in 308 Win</w:t>
      </w:r>
      <w:r w:rsidR="00034334">
        <w:rPr>
          <w:rFonts w:ascii="Arial" w:hAnsi="Arial" w:cs="Arial"/>
          <w:color w:val="auto"/>
        </w:rPr>
        <w:t>.</w:t>
      </w:r>
      <w:r w:rsidRPr="000D5F74">
        <w:rPr>
          <w:rFonts w:ascii="Arial" w:hAnsi="Arial" w:cs="Arial"/>
          <w:color w:val="auto"/>
        </w:rPr>
        <w:t xml:space="preserve">,” said </w:t>
      </w:r>
      <w:r w:rsidRPr="0078208C">
        <w:rPr>
          <w:rFonts w:ascii="Arial" w:hAnsi="Arial" w:cs="Arial"/>
          <w:color w:val="auto"/>
        </w:rPr>
        <w:t>Holly. “This load give</w:t>
      </w:r>
      <w:r w:rsidR="00034334">
        <w:rPr>
          <w:rFonts w:ascii="Arial" w:hAnsi="Arial" w:cs="Arial"/>
          <w:color w:val="auto"/>
        </w:rPr>
        <w:t>s</w:t>
      </w:r>
      <w:r w:rsidRPr="0078208C">
        <w:rPr>
          <w:rFonts w:ascii="Arial" w:hAnsi="Arial" w:cs="Arial"/>
          <w:color w:val="auto"/>
        </w:rPr>
        <w:t xml:space="preserve"> me the performance I expect and helped me finish on top.”</w:t>
      </w:r>
    </w:p>
    <w:p w14:paraId="742E07B5" w14:textId="5A1C311D" w:rsidR="0078208C" w:rsidRDefault="0078208C" w:rsidP="0078208C">
      <w:pPr>
        <w:pStyle w:val="PlainText"/>
        <w:rPr>
          <w:rFonts w:ascii="Arial" w:hAnsi="Arial" w:cs="Arial"/>
          <w:sz w:val="24"/>
          <w:szCs w:val="24"/>
        </w:rPr>
      </w:pPr>
      <w:r w:rsidRPr="0078208C">
        <w:rPr>
          <w:rFonts w:ascii="Arial" w:hAnsi="Arial" w:cs="Arial"/>
          <w:sz w:val="24"/>
          <w:szCs w:val="24"/>
        </w:rPr>
        <w:t xml:space="preserve">The legendary, precision-built Sierra MatchKing bullet has long been an industry standard for match accuracy. </w:t>
      </w:r>
      <w:r w:rsidR="00190B19" w:rsidRPr="0078208C">
        <w:rPr>
          <w:rFonts w:ascii="Arial" w:hAnsi="Arial" w:cs="Arial"/>
          <w:sz w:val="24"/>
          <w:szCs w:val="24"/>
        </w:rPr>
        <w:t>Federal’s</w:t>
      </w:r>
      <w:r w:rsidR="00207D25" w:rsidRPr="0078208C">
        <w:rPr>
          <w:rFonts w:ascii="Arial" w:hAnsi="Arial" w:cs="Arial"/>
          <w:sz w:val="24"/>
          <w:szCs w:val="24"/>
        </w:rPr>
        <w:t xml:space="preserve"> exclusive primer design provides the best sensitivity and most consistent ballistics in the industry</w:t>
      </w:r>
      <w:r w:rsidR="00190B19" w:rsidRPr="0078208C">
        <w:rPr>
          <w:rFonts w:ascii="Arial" w:hAnsi="Arial" w:cs="Arial"/>
          <w:sz w:val="24"/>
          <w:szCs w:val="24"/>
        </w:rPr>
        <w:t xml:space="preserve">. These and other features of Federal ammunition </w:t>
      </w:r>
      <w:r w:rsidR="00034334">
        <w:rPr>
          <w:rFonts w:ascii="Arial" w:hAnsi="Arial" w:cs="Arial"/>
          <w:sz w:val="24"/>
          <w:szCs w:val="24"/>
        </w:rPr>
        <w:t>are</w:t>
      </w:r>
      <w:r w:rsidR="007F303C" w:rsidRPr="0078208C">
        <w:rPr>
          <w:rFonts w:ascii="Arial" w:hAnsi="Arial" w:cs="Arial"/>
          <w:sz w:val="24"/>
          <w:szCs w:val="24"/>
        </w:rPr>
        <w:t xml:space="preserve"> c</w:t>
      </w:r>
      <w:r w:rsidR="00207D25" w:rsidRPr="0078208C">
        <w:rPr>
          <w:rFonts w:ascii="Arial" w:hAnsi="Arial" w:cs="Arial"/>
          <w:sz w:val="24"/>
          <w:szCs w:val="24"/>
        </w:rPr>
        <w:t xml:space="preserve">ritical to </w:t>
      </w:r>
      <w:r w:rsidR="007F303C" w:rsidRPr="0078208C">
        <w:rPr>
          <w:rFonts w:ascii="Arial" w:hAnsi="Arial" w:cs="Arial"/>
          <w:sz w:val="24"/>
          <w:szCs w:val="24"/>
        </w:rPr>
        <w:t xml:space="preserve">competition </w:t>
      </w:r>
      <w:r w:rsidR="00207D25" w:rsidRPr="0078208C">
        <w:rPr>
          <w:rFonts w:ascii="Arial" w:hAnsi="Arial" w:cs="Arial"/>
          <w:sz w:val="24"/>
          <w:szCs w:val="24"/>
        </w:rPr>
        <w:t>success and</w:t>
      </w:r>
      <w:r w:rsidR="008043CF" w:rsidRPr="0078208C">
        <w:rPr>
          <w:rFonts w:ascii="Arial" w:hAnsi="Arial" w:cs="Arial"/>
          <w:sz w:val="24"/>
          <w:szCs w:val="24"/>
        </w:rPr>
        <w:t xml:space="preserve"> </w:t>
      </w:r>
      <w:r w:rsidR="00034334">
        <w:rPr>
          <w:rFonts w:ascii="Arial" w:hAnsi="Arial" w:cs="Arial"/>
          <w:sz w:val="24"/>
          <w:szCs w:val="24"/>
        </w:rPr>
        <w:t xml:space="preserve">makes it </w:t>
      </w:r>
      <w:r w:rsidR="008043CF" w:rsidRPr="0078208C">
        <w:rPr>
          <w:rFonts w:ascii="Arial" w:hAnsi="Arial" w:cs="Arial"/>
          <w:sz w:val="24"/>
          <w:szCs w:val="24"/>
        </w:rPr>
        <w:t>the best</w:t>
      </w:r>
      <w:r w:rsidR="00207D25" w:rsidRPr="0078208C">
        <w:rPr>
          <w:rFonts w:ascii="Arial" w:hAnsi="Arial" w:cs="Arial"/>
          <w:sz w:val="24"/>
          <w:szCs w:val="24"/>
        </w:rPr>
        <w:t xml:space="preserve"> choice for the world’s most elite shooters.</w:t>
      </w:r>
    </w:p>
    <w:p w14:paraId="0F5336A5" w14:textId="74F0816E" w:rsidR="00034334" w:rsidRDefault="00034334" w:rsidP="00034334">
      <w:pPr>
        <w:pStyle w:val="NormalWeb"/>
        <w:spacing w:before="0" w:beforeAutospacing="0" w:after="0" w:afterAutospacing="0" w:line="324" w:lineRule="atLeast"/>
      </w:pPr>
    </w:p>
    <w:p w14:paraId="06642160" w14:textId="77777777" w:rsidR="00034334" w:rsidRPr="00034334" w:rsidRDefault="00034334" w:rsidP="00034334">
      <w:pPr>
        <w:pStyle w:val="NormalWeb"/>
        <w:spacing w:before="0" w:beforeAutospacing="0" w:after="0" w:afterAutospacing="0" w:line="324" w:lineRule="atLeast"/>
        <w:rPr>
          <w:rFonts w:ascii="Arial" w:hAnsi="Arial" w:cs="Arial"/>
        </w:rPr>
      </w:pPr>
      <w:r w:rsidRPr="00034334">
        <w:rPr>
          <w:rStyle w:val="bumpedfont15"/>
          <w:rFonts w:ascii="Arial" w:hAnsi="Arial" w:cs="Arial"/>
        </w:rPr>
        <w:t>PRS Pro Series and PRS Club Series matches involve the practical application of long-range rifle shooting born out of military, law-enforcement and hunting scenarios.  Learn more at </w:t>
      </w:r>
      <w:hyperlink r:id="rId9" w:history="1">
        <w:r w:rsidRPr="00034334">
          <w:rPr>
            <w:rStyle w:val="bumpedfont15"/>
            <w:rFonts w:ascii="Arial" w:hAnsi="Arial" w:cs="Arial"/>
            <w:color w:val="0000FF"/>
            <w:u w:val="single"/>
          </w:rPr>
          <w:t>www.precisionrifleseries.com</w:t>
        </w:r>
      </w:hyperlink>
      <w:r w:rsidRPr="00034334">
        <w:rPr>
          <w:rStyle w:val="bumpedfont15"/>
          <w:rFonts w:ascii="Arial" w:hAnsi="Arial" w:cs="Arial"/>
        </w:rPr>
        <w:t>.</w:t>
      </w:r>
    </w:p>
    <w:p w14:paraId="768FE47F" w14:textId="77777777" w:rsidR="00034334" w:rsidRDefault="00034334" w:rsidP="009F2F19">
      <w:pPr>
        <w:rPr>
          <w:rFonts w:cs="Arial"/>
          <w:szCs w:val="24"/>
        </w:rPr>
      </w:pPr>
    </w:p>
    <w:p w14:paraId="72D4C825" w14:textId="77777777" w:rsidR="00034334" w:rsidRPr="000D5F74" w:rsidRDefault="00034334" w:rsidP="00034334">
      <w:pPr>
        <w:rPr>
          <w:rFonts w:cs="Arial"/>
          <w:szCs w:val="24"/>
        </w:rPr>
      </w:pPr>
      <w:r w:rsidRPr="000D5F74">
        <w:rPr>
          <w:rFonts w:cs="Arial"/>
          <w:szCs w:val="24"/>
        </w:rPr>
        <w:t>Federal is the official Ammunition Partner of the Precision Rif</w:t>
      </w:r>
      <w:r>
        <w:rPr>
          <w:rFonts w:cs="Arial"/>
          <w:szCs w:val="24"/>
        </w:rPr>
        <w:t>e Series. Learn more at Federal</w:t>
      </w:r>
      <w:r w:rsidRPr="000D5F74">
        <w:rPr>
          <w:rFonts w:cs="Arial"/>
          <w:szCs w:val="24"/>
        </w:rPr>
        <w:t xml:space="preserve"> and all its </w:t>
      </w:r>
      <w:r>
        <w:rPr>
          <w:rFonts w:cs="Arial"/>
          <w:szCs w:val="24"/>
        </w:rPr>
        <w:t xml:space="preserve">ammunition </w:t>
      </w:r>
      <w:r w:rsidRPr="000D5F74">
        <w:rPr>
          <w:rFonts w:cs="Arial"/>
          <w:szCs w:val="24"/>
        </w:rPr>
        <w:t xml:space="preserve">products by visiting </w:t>
      </w:r>
      <w:hyperlink r:id="rId10" w:history="1">
        <w:r w:rsidRPr="000D5F74">
          <w:rPr>
            <w:rStyle w:val="Hyperlink"/>
            <w:rFonts w:cs="Arial"/>
            <w:szCs w:val="24"/>
          </w:rPr>
          <w:t>www.federalpremium.com</w:t>
        </w:r>
      </w:hyperlink>
      <w:r w:rsidRPr="000D5F74">
        <w:rPr>
          <w:rFonts w:cs="Arial"/>
          <w:szCs w:val="24"/>
        </w:rPr>
        <w:t xml:space="preserve">. </w:t>
      </w:r>
    </w:p>
    <w:p w14:paraId="7D098F8B" w14:textId="77777777" w:rsidR="00034334" w:rsidRDefault="00034334" w:rsidP="009F2F19">
      <w:pPr>
        <w:rPr>
          <w:rFonts w:cs="Arial"/>
          <w:szCs w:val="24"/>
        </w:rPr>
      </w:pPr>
    </w:p>
    <w:p w14:paraId="21094C86" w14:textId="77777777" w:rsidR="000D5F74" w:rsidRPr="009F2F19" w:rsidRDefault="000D5F74" w:rsidP="009F2F19">
      <w:pPr>
        <w:rPr>
          <w:rFonts w:cs="Arial"/>
          <w:szCs w:val="24"/>
        </w:rPr>
      </w:pPr>
    </w:p>
    <w:p w14:paraId="278F1C95" w14:textId="34CF7551"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3848510D" w14:textId="77777777"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495A4028" w14:textId="77777777" w:rsidR="001E65CA" w:rsidRPr="009F2F19" w:rsidRDefault="001E65CA" w:rsidP="009F2F19">
      <w:pPr>
        <w:rPr>
          <w:rFonts w:cs="Arial"/>
          <w:b/>
          <w:bCs/>
          <w:szCs w:val="24"/>
        </w:rPr>
      </w:pPr>
      <w:r w:rsidRPr="009F2F19">
        <w:rPr>
          <w:rFonts w:cs="Arial"/>
          <w:szCs w:val="24"/>
        </w:rPr>
        <w:t xml:space="preserve">E-mail: </w:t>
      </w:r>
      <w:hyperlink r:id="rId11" w:history="1">
        <w:r w:rsidRPr="009F2F19">
          <w:rPr>
            <w:rStyle w:val="Hyperlink"/>
            <w:rFonts w:cs="Arial"/>
            <w:szCs w:val="24"/>
          </w:rPr>
          <w:t>VistaPressroom@VistaOutdoor.com</w:t>
        </w:r>
      </w:hyperlink>
      <w:r w:rsidRPr="009F2F19">
        <w:rPr>
          <w:rFonts w:cs="Arial"/>
          <w:szCs w:val="24"/>
        </w:rPr>
        <w:t xml:space="preserve"> </w:t>
      </w:r>
    </w:p>
    <w:p w14:paraId="265C0F9B" w14:textId="77777777" w:rsidR="001E65CA" w:rsidRPr="009F2F19" w:rsidRDefault="001E65CA" w:rsidP="009F2F19">
      <w:pPr>
        <w:rPr>
          <w:rFonts w:cs="Arial"/>
          <w:b/>
          <w:bCs/>
          <w:szCs w:val="24"/>
        </w:rPr>
      </w:pPr>
    </w:p>
    <w:p w14:paraId="2478F378" w14:textId="77777777" w:rsidR="001E65CA" w:rsidRPr="009F2F19" w:rsidRDefault="001E65CA" w:rsidP="009F2F19">
      <w:pPr>
        <w:rPr>
          <w:rFonts w:cs="Arial"/>
          <w:b/>
          <w:bCs/>
          <w:szCs w:val="24"/>
        </w:rPr>
      </w:pPr>
    </w:p>
    <w:p w14:paraId="7B492A15" w14:textId="77777777" w:rsidR="000D5F74" w:rsidRDefault="000D5F74" w:rsidP="009F2F19">
      <w:pPr>
        <w:rPr>
          <w:rFonts w:cs="Arial"/>
          <w:b/>
          <w:bCs/>
          <w:szCs w:val="24"/>
        </w:rPr>
      </w:pPr>
    </w:p>
    <w:p w14:paraId="680F2EFF" w14:textId="77777777" w:rsidR="00034334" w:rsidRDefault="00034334" w:rsidP="009F2F19">
      <w:pPr>
        <w:rPr>
          <w:rFonts w:cs="Arial"/>
          <w:b/>
          <w:bCs/>
          <w:szCs w:val="24"/>
        </w:rPr>
      </w:pPr>
    </w:p>
    <w:p w14:paraId="749D60C4" w14:textId="6FFEFE91" w:rsidR="001E65CA" w:rsidRPr="009F2F19" w:rsidRDefault="00A236BD" w:rsidP="009F2F19">
      <w:pPr>
        <w:rPr>
          <w:rFonts w:cs="Arial"/>
          <w:b/>
          <w:bCs/>
          <w:szCs w:val="24"/>
        </w:rPr>
      </w:pPr>
      <w:r w:rsidRPr="009F2F19">
        <w:rPr>
          <w:rFonts w:cs="Arial"/>
          <w:b/>
          <w:bCs/>
          <w:szCs w:val="24"/>
        </w:rPr>
        <w:lastRenderedPageBreak/>
        <w:t xml:space="preserve">About </w:t>
      </w:r>
      <w:r w:rsidR="00B45712" w:rsidRPr="009F2F19">
        <w:rPr>
          <w:rFonts w:cs="Arial"/>
          <w:b/>
          <w:bCs/>
          <w:szCs w:val="24"/>
        </w:rPr>
        <w:t xml:space="preserve">Federal </w:t>
      </w:r>
      <w:r w:rsidR="001E65CA" w:rsidRPr="009F2F19">
        <w:rPr>
          <w:rFonts w:cs="Arial"/>
          <w:b/>
          <w:bCs/>
          <w:szCs w:val="24"/>
        </w:rPr>
        <w:t>Ammunition</w:t>
      </w:r>
    </w:p>
    <w:p w14:paraId="5496288D" w14:textId="2155B49F" w:rsidR="001E65CA" w:rsidRPr="009F2F19" w:rsidRDefault="001E65CA" w:rsidP="009F2F19">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627F0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27F0A">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10"/>
  </w:num>
  <w:num w:numId="7">
    <w:abstractNumId w:val="0"/>
  </w:num>
  <w:num w:numId="8">
    <w:abstractNumId w:val="13"/>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817C0"/>
    <w:rsid w:val="00683060"/>
    <w:rsid w:val="00683466"/>
    <w:rsid w:val="00690EF4"/>
    <w:rsid w:val="00691928"/>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precisionrifleser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2654-E6BA-468E-A0D9-4C612878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2845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2019-07-24T19:59:00Z</dcterms:created>
  <dcterms:modified xsi:type="dcterms:W3CDTF">2019-07-25T20:06:00Z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