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66EAC" w14:textId="77FBF6DF" w:rsidR="00D03A06" w:rsidRDefault="00D03A06" w:rsidP="00D03A06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</w:rPr>
      </w:pPr>
      <w:r>
        <w:rPr>
          <w:rFonts w:cs="Arial"/>
          <w:noProof/>
        </w:rPr>
        <w:drawing>
          <wp:inline distT="0" distB="0" distL="0" distR="0" wp14:anchorId="1220CB7A" wp14:editId="0F2ACCB5">
            <wp:extent cx="2705100" cy="72049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vens_by_sav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697" cy="73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Cs w:val="24"/>
        </w:rPr>
        <w:t xml:space="preserve"> </w:t>
      </w:r>
    </w:p>
    <w:p w14:paraId="243F96C6" w14:textId="5C25CDFF" w:rsidR="001067AB" w:rsidRPr="003301AC" w:rsidRDefault="00D03A06" w:rsidP="00D03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301AC">
        <w:rPr>
          <w:noProof/>
        </w:rPr>
        <w:t xml:space="preserve"> </w:t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</w:p>
    <w:p w14:paraId="3687E619" w14:textId="0A1271ED" w:rsidR="00FE2916" w:rsidRPr="003301AC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301AC">
        <w:rPr>
          <w:rFonts w:cs="Arial"/>
        </w:rPr>
        <w:t xml:space="preserve">FOR IMMEDIATE RELEASE </w:t>
      </w:r>
      <w:r w:rsidRPr="003301AC">
        <w:rPr>
          <w:rFonts w:cs="Arial"/>
        </w:rPr>
        <w:tab/>
      </w:r>
      <w:r w:rsidRPr="003301AC">
        <w:rPr>
          <w:rFonts w:cs="Arial"/>
        </w:rPr>
        <w:tab/>
        <w:t xml:space="preserve"> </w:t>
      </w:r>
      <w:r w:rsidRPr="003301AC">
        <w:rPr>
          <w:rFonts w:cs="Arial"/>
        </w:rPr>
        <w:tab/>
      </w:r>
      <w:r w:rsidRPr="003301AC">
        <w:rPr>
          <w:rFonts w:cs="Arial"/>
        </w:rPr>
        <w:tab/>
      </w:r>
    </w:p>
    <w:p w14:paraId="16932174" w14:textId="77777777" w:rsidR="009512DC" w:rsidRPr="003301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3301AC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1E55220C" w:rsidR="001067AB" w:rsidRPr="003301AC" w:rsidRDefault="00D03A06" w:rsidP="00320EE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Stevens</w:t>
      </w:r>
      <w:r w:rsidR="00F33A9E">
        <w:rPr>
          <w:rFonts w:cs="Arial"/>
          <w:b/>
          <w:sz w:val="28"/>
          <w:szCs w:val="28"/>
        </w:rPr>
        <w:t xml:space="preserve"> </w:t>
      </w:r>
      <w:r w:rsidR="00117FB3">
        <w:rPr>
          <w:rFonts w:cs="Arial"/>
          <w:b/>
          <w:sz w:val="28"/>
          <w:szCs w:val="28"/>
        </w:rPr>
        <w:t>301 Transforms the .410 Into a Turkey Killer</w:t>
      </w:r>
    </w:p>
    <w:p w14:paraId="52C29F6F" w14:textId="77777777" w:rsidR="001067AB" w:rsidRPr="003301AC" w:rsidRDefault="001067AB" w:rsidP="005D08B1">
      <w:pPr>
        <w:rPr>
          <w:rFonts w:cs="Arial"/>
        </w:rPr>
      </w:pPr>
    </w:p>
    <w:p w14:paraId="5000DCB2" w14:textId="483FCEA7" w:rsidR="00EF258E" w:rsidRPr="003301AC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b/>
          <w:caps/>
        </w:rPr>
        <w:t>Westfield</w:t>
      </w:r>
      <w:r w:rsidRPr="003301AC">
        <w:rPr>
          <w:rFonts w:cs="Arial"/>
          <w:b/>
        </w:rPr>
        <w:t>, Massachusetts</w:t>
      </w:r>
      <w:r w:rsidR="00A23807" w:rsidRPr="003301AC">
        <w:rPr>
          <w:rFonts w:cs="Arial"/>
          <w:b/>
          <w:szCs w:val="24"/>
        </w:rPr>
        <w:t xml:space="preserve"> </w:t>
      </w:r>
      <w:r w:rsidR="00D52080" w:rsidRPr="00F24601">
        <w:rPr>
          <w:rFonts w:cs="Arial"/>
          <w:b/>
          <w:szCs w:val="24"/>
        </w:rPr>
        <w:t xml:space="preserve">– </w:t>
      </w:r>
      <w:r w:rsidR="00F24601" w:rsidRPr="00F24601">
        <w:rPr>
          <w:rFonts w:cs="Arial"/>
          <w:b/>
          <w:szCs w:val="24"/>
        </w:rPr>
        <w:t>March 18</w:t>
      </w:r>
      <w:r w:rsidR="00D74FC3" w:rsidRPr="00F24601">
        <w:rPr>
          <w:rFonts w:cs="Arial"/>
          <w:b/>
          <w:szCs w:val="24"/>
        </w:rPr>
        <w:t>,</w:t>
      </w:r>
      <w:r w:rsidR="00826DB4" w:rsidRPr="00F24601">
        <w:rPr>
          <w:rFonts w:cs="Arial"/>
          <w:b/>
          <w:szCs w:val="24"/>
        </w:rPr>
        <w:t xml:space="preserve"> 201</w:t>
      </w:r>
      <w:r w:rsidR="001B73F6" w:rsidRPr="00F24601">
        <w:rPr>
          <w:rFonts w:cs="Arial"/>
          <w:b/>
          <w:szCs w:val="24"/>
        </w:rPr>
        <w:t>9</w:t>
      </w:r>
      <w:r w:rsidR="00D52080" w:rsidRPr="003301AC">
        <w:rPr>
          <w:rFonts w:cs="Arial"/>
          <w:b/>
          <w:szCs w:val="24"/>
        </w:rPr>
        <w:t xml:space="preserve"> –</w:t>
      </w:r>
      <w:r w:rsidR="00C105B9" w:rsidRPr="003301AC">
        <w:rPr>
          <w:rFonts w:cs="Arial"/>
          <w:szCs w:val="24"/>
        </w:rPr>
        <w:t xml:space="preserve"> </w:t>
      </w:r>
      <w:r w:rsidR="00117FB3">
        <w:rPr>
          <w:rFonts w:cs="Arial"/>
          <w:szCs w:val="24"/>
        </w:rPr>
        <w:t xml:space="preserve">Designed for use with Federal HEAVYWEIGHT TSS turkey loads, </w:t>
      </w:r>
      <w:r w:rsidR="00D03A06">
        <w:rPr>
          <w:rFonts w:cs="Arial"/>
          <w:szCs w:val="24"/>
        </w:rPr>
        <w:t>Stevens’</w:t>
      </w:r>
      <w:r w:rsidR="00117FB3">
        <w:rPr>
          <w:rFonts w:cs="Arial"/>
          <w:szCs w:val="24"/>
        </w:rPr>
        <w:t xml:space="preserve"> new 301 Turkey shotgun throws powerful patterns with minimal recoil</w:t>
      </w:r>
      <w:r w:rsidR="00A63947">
        <w:rPr>
          <w:rFonts w:cs="Arial"/>
          <w:szCs w:val="24"/>
        </w:rPr>
        <w:t xml:space="preserve">. </w:t>
      </w:r>
      <w:r w:rsidR="001908F2" w:rsidRPr="003301AC">
        <w:rPr>
          <w:rFonts w:cs="Arial"/>
          <w:szCs w:val="24"/>
        </w:rPr>
        <w:t xml:space="preserve">Shipments </w:t>
      </w:r>
      <w:r w:rsidR="008D0233" w:rsidRPr="003301AC">
        <w:rPr>
          <w:rFonts w:cs="Arial"/>
          <w:szCs w:val="24"/>
        </w:rPr>
        <w:t>have been</w:t>
      </w:r>
      <w:r w:rsidR="001908F2" w:rsidRPr="003301AC">
        <w:rPr>
          <w:rFonts w:cs="Arial"/>
          <w:szCs w:val="24"/>
        </w:rPr>
        <w:t xml:space="preserve"> delivered to dealers.</w:t>
      </w:r>
    </w:p>
    <w:p w14:paraId="0FBB3477" w14:textId="77777777" w:rsidR="00320EEE" w:rsidRPr="003301AC" w:rsidRDefault="00320EE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7D1158DA" w14:textId="2E22B971" w:rsidR="00F20A1D" w:rsidRDefault="002C5786" w:rsidP="00652F01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4B525B">
        <w:rPr>
          <w:rFonts w:cs="Arial"/>
          <w:szCs w:val="24"/>
        </w:rPr>
        <w:t>.410 platform’s</w:t>
      </w:r>
      <w:r w:rsidR="00652F01" w:rsidRPr="00652F01">
        <w:rPr>
          <w:rFonts w:cs="Arial"/>
          <w:szCs w:val="24"/>
        </w:rPr>
        <w:t xml:space="preserve"> single-shot, break action is simple and incredibly reliable, and the 26-inch barrel is optimized for HEAVYWEIGHT TSS payloads. The removable one-piece rail makes it eas</w:t>
      </w:r>
      <w:bookmarkStart w:id="0" w:name="_GoBack"/>
      <w:bookmarkEnd w:id="0"/>
      <w:r w:rsidR="00652F01" w:rsidRPr="00652F01">
        <w:rPr>
          <w:rFonts w:cs="Arial"/>
          <w:szCs w:val="24"/>
        </w:rPr>
        <w:t>y to equip the 301 with an optic, and it’s available in Mossy Oak Bottomland and Obsession camouflage options.</w:t>
      </w:r>
    </w:p>
    <w:p w14:paraId="2472B7E7" w14:textId="77777777" w:rsidR="00652F01" w:rsidRPr="00652F01" w:rsidRDefault="00652F01" w:rsidP="00652F01">
      <w:pPr>
        <w:autoSpaceDE w:val="0"/>
        <w:autoSpaceDN w:val="0"/>
        <w:adjustRightInd w:val="0"/>
        <w:rPr>
          <w:rFonts w:cs="Arial"/>
          <w:szCs w:val="24"/>
        </w:rPr>
      </w:pPr>
    </w:p>
    <w:p w14:paraId="207616DF" w14:textId="3270C08C" w:rsidR="00DA05FC" w:rsidRPr="003301AC" w:rsidRDefault="00896AA6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Features</w:t>
      </w:r>
    </w:p>
    <w:p w14:paraId="70FA89AF" w14:textId="76841CFA" w:rsidR="00652F01" w:rsidRPr="00652F01" w:rsidRDefault="00652F01" w:rsidP="00652F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52F01">
        <w:rPr>
          <w:rFonts w:ascii="Arial" w:hAnsi="Arial" w:cs="Arial"/>
        </w:rPr>
        <w:t>Single-shot, break-action shotgun</w:t>
      </w:r>
    </w:p>
    <w:p w14:paraId="2928FE9A" w14:textId="44C9129B" w:rsidR="00652F01" w:rsidRPr="00652F01" w:rsidRDefault="00652F01" w:rsidP="00652F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52F01">
        <w:rPr>
          <w:rFonts w:ascii="Arial" w:hAnsi="Arial" w:cs="Arial"/>
        </w:rPr>
        <w:t>Synthetic stock and fore-end with Mossy Oak</w:t>
      </w:r>
      <w:r>
        <w:rPr>
          <w:rFonts w:ascii="Arial" w:hAnsi="Arial" w:cs="Arial"/>
        </w:rPr>
        <w:t xml:space="preserve"> </w:t>
      </w:r>
      <w:r w:rsidRPr="00652F01">
        <w:rPr>
          <w:rFonts w:ascii="Arial" w:hAnsi="Arial" w:cs="Arial"/>
        </w:rPr>
        <w:t>Bottomland or Obsession camo</w:t>
      </w:r>
    </w:p>
    <w:p w14:paraId="616F2AF6" w14:textId="60A1910C" w:rsidR="00652F01" w:rsidRPr="00652F01" w:rsidRDefault="00652F01" w:rsidP="00652F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52F01">
        <w:rPr>
          <w:rFonts w:ascii="Arial" w:hAnsi="Arial" w:cs="Arial"/>
        </w:rPr>
        <w:t>26-inch barre</w:t>
      </w:r>
      <w:r>
        <w:rPr>
          <w:rFonts w:ascii="Arial" w:hAnsi="Arial" w:cs="Arial"/>
        </w:rPr>
        <w:t xml:space="preserve">l optimized for Federal Premium </w:t>
      </w:r>
      <w:r w:rsidRPr="00652F01">
        <w:rPr>
          <w:rFonts w:ascii="Arial" w:hAnsi="Arial" w:cs="Arial"/>
        </w:rPr>
        <w:t>HEAVYWEIGHT TSS turkey loads</w:t>
      </w:r>
    </w:p>
    <w:p w14:paraId="00CFF8FC" w14:textId="31465AC4" w:rsidR="00652F01" w:rsidRPr="00652F01" w:rsidRDefault="00652F01" w:rsidP="00652F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52F01">
        <w:rPr>
          <w:rFonts w:ascii="Arial" w:hAnsi="Arial" w:cs="Arial"/>
        </w:rPr>
        <w:t>3-inch chamber</w:t>
      </w:r>
    </w:p>
    <w:p w14:paraId="458F9850" w14:textId="7314F022" w:rsidR="00652F01" w:rsidRPr="00652F01" w:rsidRDefault="00652F01" w:rsidP="00652F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52F01">
        <w:rPr>
          <w:rFonts w:ascii="Arial" w:hAnsi="Arial" w:cs="Arial"/>
        </w:rPr>
        <w:t>Swivel studs on stock and fore-end</w:t>
      </w:r>
    </w:p>
    <w:p w14:paraId="30D31AD1" w14:textId="054D4DE1" w:rsidR="00652F01" w:rsidRPr="00652F01" w:rsidRDefault="00652F01" w:rsidP="00652F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52F01">
        <w:rPr>
          <w:rFonts w:ascii="Arial" w:hAnsi="Arial" w:cs="Arial"/>
        </w:rPr>
        <w:t>Removable one-piece rail for optional optic or red dot</w:t>
      </w:r>
    </w:p>
    <w:p w14:paraId="2DB89C7E" w14:textId="0D1FA88F" w:rsidR="00652F01" w:rsidRPr="00652F01" w:rsidRDefault="00652F01" w:rsidP="00652F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52F01">
        <w:rPr>
          <w:rFonts w:ascii="Arial" w:hAnsi="Arial" w:cs="Arial"/>
        </w:rPr>
        <w:t>Be</w:t>
      </w:r>
      <w:r>
        <w:rPr>
          <w:rFonts w:ascii="Arial" w:hAnsi="Arial" w:cs="Arial"/>
        </w:rPr>
        <w:t>ad sight compatible with TruGlo</w:t>
      </w:r>
      <w:r w:rsidRPr="00652F01">
        <w:rPr>
          <w:rFonts w:ascii="Arial" w:hAnsi="Arial" w:cs="Arial"/>
        </w:rPr>
        <w:t xml:space="preserve"> sight systems</w:t>
      </w:r>
    </w:p>
    <w:p w14:paraId="1E585C13" w14:textId="12921F3A" w:rsidR="00652F01" w:rsidRPr="00652F01" w:rsidRDefault="00652F01" w:rsidP="00652F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52F01">
        <w:rPr>
          <w:rFonts w:ascii="Arial" w:hAnsi="Arial" w:cs="Arial"/>
        </w:rPr>
        <w:t>Extra-full choke included (Win. choke pattern 1⁄2-32UN)</w:t>
      </w:r>
    </w:p>
    <w:p w14:paraId="394E7E19" w14:textId="77777777" w:rsidR="00652F01" w:rsidRDefault="00652F01" w:rsidP="00652F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52F01">
        <w:rPr>
          <w:rFonts w:ascii="Arial" w:hAnsi="Arial" w:cs="Arial"/>
        </w:rPr>
        <w:t xml:space="preserve">Manual hammer blocking safety </w:t>
      </w:r>
    </w:p>
    <w:p w14:paraId="6DD15E2D" w14:textId="5BF543D1" w:rsidR="00D7726E" w:rsidRDefault="00652F01" w:rsidP="00652F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52F01">
        <w:rPr>
          <w:rFonts w:ascii="Arial" w:hAnsi="Arial" w:cs="Arial"/>
        </w:rPr>
        <w:t>Recoil pad</w:t>
      </w:r>
    </w:p>
    <w:p w14:paraId="6B37914C" w14:textId="77777777" w:rsidR="00652F01" w:rsidRPr="00D7726E" w:rsidRDefault="00652F01" w:rsidP="00652F01">
      <w:pPr>
        <w:pStyle w:val="ListParagraph"/>
        <w:rPr>
          <w:rFonts w:ascii="Arial" w:hAnsi="Arial" w:cs="Arial"/>
        </w:rPr>
      </w:pPr>
    </w:p>
    <w:p w14:paraId="7FB2D00B" w14:textId="2B8C3EBA" w:rsidR="006C224C" w:rsidRPr="003301AC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301AC">
        <w:rPr>
          <w:rFonts w:cs="Arial"/>
          <w:b/>
          <w:szCs w:val="24"/>
        </w:rPr>
        <w:t xml:space="preserve">Part No. / </w:t>
      </w:r>
      <w:r w:rsidR="0065741C" w:rsidRPr="003301AC">
        <w:rPr>
          <w:rFonts w:cs="Arial"/>
          <w:b/>
          <w:szCs w:val="24"/>
        </w:rPr>
        <w:t>Description / MSRP</w:t>
      </w:r>
    </w:p>
    <w:p w14:paraId="1BB99E60" w14:textId="2DD1E533" w:rsidR="000C6CEE" w:rsidRPr="00C81C9A" w:rsidRDefault="00652F01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19252</w:t>
      </w:r>
      <w:r w:rsidR="000C6CEE" w:rsidRPr="00C81C9A">
        <w:rPr>
          <w:rFonts w:cs="Arial"/>
          <w:sz w:val="22"/>
          <w:szCs w:val="22"/>
        </w:rPr>
        <w:t xml:space="preserve"> / </w:t>
      </w:r>
      <w:r>
        <w:rPr>
          <w:rFonts w:cs="Arial"/>
          <w:sz w:val="22"/>
          <w:szCs w:val="22"/>
        </w:rPr>
        <w:t>301 Turkey Mossy Oak Bottomland .410, 26-inch barrel</w:t>
      </w:r>
      <w:r w:rsidR="002E659A">
        <w:rPr>
          <w:rFonts w:cs="Arial"/>
          <w:sz w:val="22"/>
          <w:szCs w:val="22"/>
        </w:rPr>
        <w:t xml:space="preserve"> </w:t>
      </w:r>
      <w:r w:rsidR="002662A3" w:rsidRPr="00C81C9A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199</w:t>
      </w:r>
    </w:p>
    <w:p w14:paraId="004A74C6" w14:textId="592409B9" w:rsidR="00F80A08" w:rsidRPr="00D529F4" w:rsidRDefault="0006766B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19253</w:t>
      </w:r>
      <w:r w:rsidR="000C6CEE" w:rsidRPr="00C81C9A">
        <w:rPr>
          <w:rFonts w:cs="Arial"/>
          <w:sz w:val="22"/>
          <w:szCs w:val="22"/>
        </w:rPr>
        <w:t xml:space="preserve"> / </w:t>
      </w:r>
      <w:r w:rsidR="00652F01">
        <w:rPr>
          <w:rFonts w:cs="Arial"/>
          <w:sz w:val="22"/>
          <w:szCs w:val="22"/>
        </w:rPr>
        <w:t>301</w:t>
      </w:r>
      <w:r w:rsidR="002E659A">
        <w:rPr>
          <w:rFonts w:cs="Arial"/>
          <w:sz w:val="22"/>
          <w:szCs w:val="22"/>
        </w:rPr>
        <w:t xml:space="preserve"> </w:t>
      </w:r>
      <w:r w:rsidR="002349A2">
        <w:rPr>
          <w:rFonts w:cs="Arial"/>
          <w:sz w:val="22"/>
          <w:szCs w:val="22"/>
        </w:rPr>
        <w:t xml:space="preserve">Turkey </w:t>
      </w:r>
      <w:r w:rsidR="00652F01">
        <w:rPr>
          <w:rFonts w:cs="Arial"/>
          <w:sz w:val="22"/>
          <w:szCs w:val="22"/>
        </w:rPr>
        <w:t>Mossy Oak Obsession .410 26</w:t>
      </w:r>
      <w:r w:rsidR="002E659A">
        <w:rPr>
          <w:rFonts w:cs="Arial"/>
          <w:sz w:val="22"/>
          <w:szCs w:val="22"/>
        </w:rPr>
        <w:t>-inch barrel</w:t>
      </w:r>
      <w:r w:rsidR="00BA3375" w:rsidRPr="00C81C9A">
        <w:rPr>
          <w:rFonts w:cs="Arial"/>
          <w:sz w:val="22"/>
          <w:szCs w:val="22"/>
        </w:rPr>
        <w:t xml:space="preserve"> / $</w:t>
      </w:r>
      <w:r w:rsidR="00652F01">
        <w:rPr>
          <w:rFonts w:cs="Arial"/>
          <w:sz w:val="22"/>
          <w:szCs w:val="22"/>
        </w:rPr>
        <w:t>199</w:t>
      </w:r>
      <w:r w:rsidR="00F80A08" w:rsidRPr="003301AC">
        <w:rPr>
          <w:rFonts w:cs="Arial"/>
          <w:szCs w:val="24"/>
          <w:highlight w:val="yellow"/>
        </w:rPr>
        <w:br/>
      </w:r>
    </w:p>
    <w:p w14:paraId="264C4A4B" w14:textId="184E043C" w:rsidR="009A5E33" w:rsidRPr="003301AC" w:rsidRDefault="00B7326F" w:rsidP="009A5E33">
      <w:pPr>
        <w:rPr>
          <w:rFonts w:cs="Arial"/>
          <w:szCs w:val="24"/>
        </w:rPr>
      </w:pPr>
      <w:r w:rsidRPr="003301AC">
        <w:rPr>
          <w:rFonts w:cs="Arial"/>
          <w:szCs w:val="24"/>
        </w:rPr>
        <w:t>L</w:t>
      </w:r>
      <w:r w:rsidR="00A0186C">
        <w:rPr>
          <w:rFonts w:cs="Arial"/>
          <w:szCs w:val="24"/>
        </w:rPr>
        <w:t xml:space="preserve">earn more about </w:t>
      </w:r>
      <w:r w:rsidR="008E6A16">
        <w:rPr>
          <w:rFonts w:cs="Arial"/>
          <w:szCs w:val="24"/>
        </w:rPr>
        <w:t xml:space="preserve">Stevens by </w:t>
      </w:r>
      <w:r w:rsidR="00A0186C">
        <w:rPr>
          <w:rFonts w:cs="Arial"/>
          <w:szCs w:val="24"/>
        </w:rPr>
        <w:t>Savage</w:t>
      </w:r>
      <w:r w:rsidR="008E6A16">
        <w:rPr>
          <w:rFonts w:cs="Arial"/>
          <w:szCs w:val="24"/>
        </w:rPr>
        <w:t xml:space="preserve"> Arms. V</w:t>
      </w:r>
      <w:r w:rsidR="009A5E33" w:rsidRPr="003301AC">
        <w:rPr>
          <w:rFonts w:cs="Arial"/>
          <w:szCs w:val="24"/>
        </w:rPr>
        <w:t xml:space="preserve">isit </w:t>
      </w:r>
      <w:hyperlink r:id="rId9" w:history="1">
        <w:r w:rsidR="009A5E33" w:rsidRPr="003301AC">
          <w:rPr>
            <w:rStyle w:val="Hyperlink"/>
            <w:rFonts w:cs="Arial"/>
            <w:color w:val="auto"/>
            <w:szCs w:val="24"/>
          </w:rPr>
          <w:t>www.savagearms.com</w:t>
        </w:r>
      </w:hyperlink>
      <w:r w:rsidR="009A5E33" w:rsidRPr="003301AC">
        <w:rPr>
          <w:rFonts w:cs="Arial"/>
          <w:szCs w:val="24"/>
        </w:rPr>
        <w:t>.</w:t>
      </w:r>
      <w:r w:rsidR="00BA3375">
        <w:rPr>
          <w:rFonts w:cs="Arial"/>
          <w:szCs w:val="24"/>
        </w:rPr>
        <w:t xml:space="preserve"> </w:t>
      </w:r>
    </w:p>
    <w:p w14:paraId="557FE3A0" w14:textId="77777777" w:rsidR="009A5E33" w:rsidRPr="003301AC" w:rsidRDefault="009A5E33" w:rsidP="00614D51">
      <w:pPr>
        <w:rPr>
          <w:rFonts w:cs="Arial"/>
          <w:szCs w:val="24"/>
        </w:rPr>
      </w:pPr>
    </w:p>
    <w:p w14:paraId="506E11A8" w14:textId="77777777" w:rsidR="0015300D" w:rsidRPr="003301AC" w:rsidRDefault="0015300D" w:rsidP="0015300D">
      <w:pPr>
        <w:rPr>
          <w:rFonts w:cs="Arial"/>
          <w:szCs w:val="24"/>
        </w:rPr>
      </w:pPr>
    </w:p>
    <w:p w14:paraId="29A84CAC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Press Release Contact: JJ Reich</w:t>
      </w:r>
    </w:p>
    <w:p w14:paraId="389238E1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szCs w:val="24"/>
        </w:rPr>
        <w:t>Senior Communications Manager - Firearms and Ammunition</w:t>
      </w:r>
    </w:p>
    <w:p w14:paraId="5C9CD3C6" w14:textId="0D5E1FD6" w:rsidR="0015300D" w:rsidRPr="003301AC" w:rsidRDefault="0015300D" w:rsidP="0015300D">
      <w:pPr>
        <w:rPr>
          <w:rFonts w:cs="Arial"/>
          <w:b/>
          <w:bCs/>
          <w:szCs w:val="24"/>
        </w:rPr>
      </w:pPr>
      <w:r w:rsidRPr="003301AC">
        <w:rPr>
          <w:rFonts w:cs="Arial"/>
          <w:szCs w:val="24"/>
        </w:rPr>
        <w:t xml:space="preserve">E-mail: </w:t>
      </w:r>
      <w:hyperlink r:id="rId10" w:history="1">
        <w:r w:rsidRPr="003301AC">
          <w:rPr>
            <w:rStyle w:val="Hyperlink"/>
            <w:rFonts w:cs="Arial"/>
            <w:color w:val="auto"/>
            <w:szCs w:val="24"/>
          </w:rPr>
          <w:t>VistaPressroom@VistaOutdoor.com</w:t>
        </w:r>
      </w:hyperlink>
      <w:r w:rsidR="007767C4">
        <w:rPr>
          <w:rFonts w:cs="Arial"/>
          <w:szCs w:val="24"/>
        </w:rPr>
        <w:t xml:space="preserve"> </w:t>
      </w:r>
    </w:p>
    <w:p w14:paraId="07752A13" w14:textId="77777777" w:rsidR="0015300D" w:rsidRPr="003301AC" w:rsidRDefault="0015300D" w:rsidP="0015300D">
      <w:pPr>
        <w:rPr>
          <w:rFonts w:cs="Arial"/>
          <w:szCs w:val="24"/>
        </w:rPr>
      </w:pPr>
    </w:p>
    <w:p w14:paraId="4500F2C4" w14:textId="77777777" w:rsidR="0015300D" w:rsidRPr="003301AC" w:rsidRDefault="0015300D" w:rsidP="00614D51">
      <w:pPr>
        <w:rPr>
          <w:rFonts w:cs="Arial"/>
          <w:szCs w:val="24"/>
        </w:rPr>
      </w:pPr>
    </w:p>
    <w:p w14:paraId="072A3CC5" w14:textId="5242648E" w:rsidR="0065741C" w:rsidRPr="003301AC" w:rsidRDefault="0065741C" w:rsidP="0065741C">
      <w:pPr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About Savage</w:t>
      </w:r>
      <w:r w:rsidR="009A5E33" w:rsidRPr="003301AC">
        <w:rPr>
          <w:rFonts w:cs="Arial"/>
          <w:b/>
          <w:szCs w:val="24"/>
        </w:rPr>
        <w:t xml:space="preserve"> </w:t>
      </w:r>
    </w:p>
    <w:p w14:paraId="7A69F3A8" w14:textId="3690A041" w:rsidR="0065741C" w:rsidRPr="003301AC" w:rsidRDefault="0065741C" w:rsidP="0065741C">
      <w:pPr>
        <w:rPr>
          <w:rFonts w:cs="Arial"/>
          <w:szCs w:val="24"/>
        </w:rPr>
      </w:pPr>
      <w:r w:rsidRPr="003301AC">
        <w:rPr>
          <w:rFonts w:cs="Arial"/>
          <w:szCs w:val="24"/>
        </w:rPr>
        <w:lastRenderedPageBreak/>
        <w:t>Headquartered in Westfie</w:t>
      </w:r>
      <w:r w:rsidR="00C60326">
        <w:rPr>
          <w:rFonts w:cs="Arial"/>
          <w:szCs w:val="24"/>
        </w:rPr>
        <w:t xml:space="preserve">ld, Massachusetts for 125 </w:t>
      </w:r>
      <w:r w:rsidRPr="003301AC">
        <w:rPr>
          <w:rFonts w:cs="Arial"/>
          <w:szCs w:val="24"/>
        </w:rPr>
        <w:t>years, Savage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5F332D" w:rsidRPr="003301AC">
        <w:rPr>
          <w:rFonts w:cs="Arial"/>
          <w:szCs w:val="24"/>
        </w:rPr>
        <w:t>arms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  <w:r w:rsidR="007767C4">
        <w:rPr>
          <w:rFonts w:cs="Arial"/>
          <w:szCs w:val="24"/>
        </w:rPr>
        <w:t xml:space="preserve">Learn more at </w:t>
      </w:r>
      <w:hyperlink r:id="rId11" w:history="1">
        <w:r w:rsidR="007767C4" w:rsidRPr="00551C5C">
          <w:rPr>
            <w:rStyle w:val="Hyperlink"/>
            <w:rFonts w:cs="Arial"/>
            <w:szCs w:val="24"/>
          </w:rPr>
          <w:t>www.savagearms.com</w:t>
        </w:r>
      </w:hyperlink>
      <w:r w:rsidR="007767C4">
        <w:rPr>
          <w:rFonts w:cs="Arial"/>
          <w:szCs w:val="24"/>
        </w:rPr>
        <w:t xml:space="preserve">. </w:t>
      </w:r>
    </w:p>
    <w:p w14:paraId="1813C2EB" w14:textId="77777777" w:rsidR="00896D37" w:rsidRPr="003301AC" w:rsidRDefault="00896D37" w:rsidP="00896D37">
      <w:pPr>
        <w:rPr>
          <w:rFonts w:cs="Arial"/>
          <w:szCs w:val="24"/>
        </w:rPr>
      </w:pPr>
    </w:p>
    <w:p w14:paraId="77D024C4" w14:textId="77777777" w:rsidR="009A5E33" w:rsidRPr="003301AC" w:rsidRDefault="009A5E33" w:rsidP="00896D37">
      <w:pPr>
        <w:rPr>
          <w:rFonts w:cs="Arial"/>
          <w:szCs w:val="24"/>
        </w:rPr>
      </w:pPr>
    </w:p>
    <w:p w14:paraId="49297EC6" w14:textId="77777777" w:rsidR="00FA36C5" w:rsidRPr="003301AC" w:rsidRDefault="00896D37" w:rsidP="00896D37">
      <w:pPr>
        <w:jc w:val="center"/>
        <w:rPr>
          <w:rFonts w:cs="Arial"/>
          <w:szCs w:val="24"/>
        </w:rPr>
      </w:pPr>
      <w:r w:rsidRPr="003301AC">
        <w:rPr>
          <w:rFonts w:cs="Arial"/>
          <w:szCs w:val="24"/>
        </w:rPr>
        <w:t>###</w:t>
      </w:r>
    </w:p>
    <w:sectPr w:rsidR="00FA36C5" w:rsidRPr="003301AC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7D222" w14:textId="77777777" w:rsidR="004229D3" w:rsidRDefault="004229D3">
      <w:r>
        <w:separator/>
      </w:r>
    </w:p>
  </w:endnote>
  <w:endnote w:type="continuationSeparator" w:id="0">
    <w:p w14:paraId="654289A5" w14:textId="77777777" w:rsidR="004229D3" w:rsidRDefault="0042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1E03CBD6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2460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2460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DF758" w14:textId="77777777" w:rsidR="004229D3" w:rsidRDefault="004229D3">
      <w:r>
        <w:separator/>
      </w:r>
    </w:p>
  </w:footnote>
  <w:footnote w:type="continuationSeparator" w:id="0">
    <w:p w14:paraId="05B506BD" w14:textId="77777777" w:rsidR="004229D3" w:rsidRDefault="0042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17192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3EF9"/>
    <w:rsid w:val="00044786"/>
    <w:rsid w:val="000456A6"/>
    <w:rsid w:val="00050658"/>
    <w:rsid w:val="000514A3"/>
    <w:rsid w:val="00053CCE"/>
    <w:rsid w:val="00062E0C"/>
    <w:rsid w:val="0006766B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4011"/>
    <w:rsid w:val="000966DD"/>
    <w:rsid w:val="00097E5A"/>
    <w:rsid w:val="000A485F"/>
    <w:rsid w:val="000A7E62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4E83"/>
    <w:rsid w:val="00116DD3"/>
    <w:rsid w:val="00117FB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1170"/>
    <w:rsid w:val="00222373"/>
    <w:rsid w:val="002349A2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662A3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A5C82"/>
    <w:rsid w:val="002B2E77"/>
    <w:rsid w:val="002B3015"/>
    <w:rsid w:val="002C10C5"/>
    <w:rsid w:val="002C1686"/>
    <w:rsid w:val="002C25B0"/>
    <w:rsid w:val="002C5786"/>
    <w:rsid w:val="002D616E"/>
    <w:rsid w:val="002D78FB"/>
    <w:rsid w:val="002E0364"/>
    <w:rsid w:val="002E659A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301AC"/>
    <w:rsid w:val="00330343"/>
    <w:rsid w:val="00333285"/>
    <w:rsid w:val="00333514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603C3"/>
    <w:rsid w:val="00367CAA"/>
    <w:rsid w:val="003722A7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D6647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2322"/>
    <w:rsid w:val="003F6159"/>
    <w:rsid w:val="003F7943"/>
    <w:rsid w:val="00400670"/>
    <w:rsid w:val="004018D9"/>
    <w:rsid w:val="00405C49"/>
    <w:rsid w:val="00415B99"/>
    <w:rsid w:val="00417618"/>
    <w:rsid w:val="004176AF"/>
    <w:rsid w:val="004229D3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B525B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75A23"/>
    <w:rsid w:val="0058036D"/>
    <w:rsid w:val="005829EA"/>
    <w:rsid w:val="00583747"/>
    <w:rsid w:val="00590433"/>
    <w:rsid w:val="00591DC8"/>
    <w:rsid w:val="005920D9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2F01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0627"/>
    <w:rsid w:val="006B18B4"/>
    <w:rsid w:val="006B4F30"/>
    <w:rsid w:val="006B5F05"/>
    <w:rsid w:val="006B6B5D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767C4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49A1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0E6F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AA6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E4322"/>
    <w:rsid w:val="008E6150"/>
    <w:rsid w:val="008E6A16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561D4"/>
    <w:rsid w:val="00960F8F"/>
    <w:rsid w:val="00963A5F"/>
    <w:rsid w:val="0097477D"/>
    <w:rsid w:val="0097511D"/>
    <w:rsid w:val="00986C8A"/>
    <w:rsid w:val="00990AF1"/>
    <w:rsid w:val="00990F14"/>
    <w:rsid w:val="009932DD"/>
    <w:rsid w:val="009936CB"/>
    <w:rsid w:val="00996A74"/>
    <w:rsid w:val="009978F2"/>
    <w:rsid w:val="009A1CC7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A0186C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3590F"/>
    <w:rsid w:val="00A508B0"/>
    <w:rsid w:val="00A613FA"/>
    <w:rsid w:val="00A62695"/>
    <w:rsid w:val="00A63708"/>
    <w:rsid w:val="00A63947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63D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375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0326"/>
    <w:rsid w:val="00C6376F"/>
    <w:rsid w:val="00C641FC"/>
    <w:rsid w:val="00C7331F"/>
    <w:rsid w:val="00C73B04"/>
    <w:rsid w:val="00C74AFE"/>
    <w:rsid w:val="00C81215"/>
    <w:rsid w:val="00C81C9A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19DE"/>
    <w:rsid w:val="00CD2364"/>
    <w:rsid w:val="00CD5C2A"/>
    <w:rsid w:val="00CD73A0"/>
    <w:rsid w:val="00CE5F3B"/>
    <w:rsid w:val="00CF00BA"/>
    <w:rsid w:val="00D009F8"/>
    <w:rsid w:val="00D027E4"/>
    <w:rsid w:val="00D02BA2"/>
    <w:rsid w:val="00D03A06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29F4"/>
    <w:rsid w:val="00D53FF6"/>
    <w:rsid w:val="00D54B32"/>
    <w:rsid w:val="00D56B4E"/>
    <w:rsid w:val="00D601DA"/>
    <w:rsid w:val="00D659B4"/>
    <w:rsid w:val="00D74FC3"/>
    <w:rsid w:val="00D7726E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EF6E04"/>
    <w:rsid w:val="00F0736B"/>
    <w:rsid w:val="00F11101"/>
    <w:rsid w:val="00F11377"/>
    <w:rsid w:val="00F14625"/>
    <w:rsid w:val="00F15801"/>
    <w:rsid w:val="00F1783C"/>
    <w:rsid w:val="00F20A1D"/>
    <w:rsid w:val="00F236FD"/>
    <w:rsid w:val="00F24601"/>
    <w:rsid w:val="00F257E6"/>
    <w:rsid w:val="00F33A9E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1C31"/>
    <w:rsid w:val="00FD53E7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D5B01BCC-A6AD-4DED-9C2F-C531923B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0F0F-1B61-4572-B948-50CBB685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1702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2017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4</cp:revision>
  <cp:lastPrinted>2017-04-19T20:38:00Z</cp:lastPrinted>
  <dcterms:created xsi:type="dcterms:W3CDTF">2019-03-05T18:34:00Z</dcterms:created>
  <dcterms:modified xsi:type="dcterms:W3CDTF">2019-03-18T15:28:00Z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