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6C2FB894" w:rsidR="001067AB" w:rsidRPr="003301AC" w:rsidRDefault="00D517F0" w:rsidP="00320EEE">
      <w:pPr>
        <w:jc w:val="center"/>
        <w:rPr>
          <w:rFonts w:cs="Arial"/>
          <w:b/>
          <w:sz w:val="28"/>
          <w:szCs w:val="28"/>
        </w:rPr>
      </w:pPr>
      <w:r w:rsidRPr="003301AC">
        <w:rPr>
          <w:rFonts w:cs="Arial"/>
          <w:b/>
          <w:sz w:val="28"/>
          <w:szCs w:val="28"/>
        </w:rPr>
        <w:t>Savage</w:t>
      </w:r>
      <w:r w:rsidR="00D84326">
        <w:rPr>
          <w:rFonts w:cs="Arial"/>
          <w:b/>
          <w:sz w:val="28"/>
          <w:szCs w:val="28"/>
        </w:rPr>
        <w:t xml:space="preserve"> MSR 10 Precision </w:t>
      </w:r>
      <w:r w:rsidR="007E0D63">
        <w:rPr>
          <w:rFonts w:cs="Arial"/>
          <w:b/>
          <w:sz w:val="28"/>
          <w:szCs w:val="28"/>
        </w:rPr>
        <w:t xml:space="preserve">Best-In-Class and </w:t>
      </w:r>
      <w:r w:rsidR="00D84326">
        <w:rPr>
          <w:rFonts w:cs="Arial"/>
          <w:b/>
          <w:sz w:val="28"/>
          <w:szCs w:val="28"/>
        </w:rPr>
        <w:t>Competition-Worthy Right Out of the Box</w:t>
      </w:r>
      <w:r w:rsidR="00EF6E04">
        <w:rPr>
          <w:rFonts w:cs="Arial"/>
          <w:b/>
          <w:sz w:val="28"/>
          <w:szCs w:val="28"/>
        </w:rPr>
        <w:t xml:space="preserve"> 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5B8CF5E0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7E0D63">
        <w:rPr>
          <w:rFonts w:cs="Arial"/>
          <w:b/>
          <w:szCs w:val="24"/>
        </w:rPr>
        <w:t xml:space="preserve">– </w:t>
      </w:r>
      <w:r w:rsidR="007E0D63" w:rsidRPr="007E0D63">
        <w:rPr>
          <w:rFonts w:cs="Arial"/>
          <w:b/>
          <w:szCs w:val="24"/>
        </w:rPr>
        <w:t>June 10</w:t>
      </w:r>
      <w:r w:rsidR="00D74FC3" w:rsidRPr="007E0D63">
        <w:rPr>
          <w:rFonts w:cs="Arial"/>
          <w:b/>
          <w:szCs w:val="24"/>
        </w:rPr>
        <w:t>,</w:t>
      </w:r>
      <w:r w:rsidR="00826DB4" w:rsidRPr="007E0D63">
        <w:rPr>
          <w:rFonts w:cs="Arial"/>
          <w:b/>
          <w:szCs w:val="24"/>
        </w:rPr>
        <w:t xml:space="preserve"> 201</w:t>
      </w:r>
      <w:r w:rsidR="001B73F6" w:rsidRPr="007E0D63">
        <w:rPr>
          <w:rFonts w:cs="Arial"/>
          <w:b/>
          <w:szCs w:val="24"/>
        </w:rPr>
        <w:t>9</w:t>
      </w:r>
      <w:r w:rsidR="00D52080" w:rsidRPr="007E0D63">
        <w:rPr>
          <w:rFonts w:cs="Arial"/>
          <w:b/>
          <w:szCs w:val="24"/>
        </w:rPr>
        <w:t xml:space="preserve"> –</w:t>
      </w:r>
      <w:r w:rsidR="00C105B9" w:rsidRPr="007E0D63">
        <w:rPr>
          <w:rFonts w:cs="Arial"/>
          <w:szCs w:val="24"/>
        </w:rPr>
        <w:t xml:space="preserve"> </w:t>
      </w:r>
      <w:r w:rsidR="00EF6E04" w:rsidRPr="007E0D63">
        <w:rPr>
          <w:rFonts w:cs="Arial"/>
          <w:szCs w:val="24"/>
        </w:rPr>
        <w:t>Sa</w:t>
      </w:r>
      <w:r w:rsidR="00EF6E04">
        <w:rPr>
          <w:rFonts w:cs="Arial"/>
          <w:szCs w:val="24"/>
        </w:rPr>
        <w:t>vage</w:t>
      </w:r>
      <w:r w:rsidR="00356D2C">
        <w:rPr>
          <w:rFonts w:cs="Arial"/>
          <w:szCs w:val="24"/>
        </w:rPr>
        <w:t xml:space="preserve">’s </w:t>
      </w:r>
      <w:r w:rsidR="00491B32">
        <w:rPr>
          <w:rFonts w:cs="Arial"/>
          <w:szCs w:val="24"/>
        </w:rPr>
        <w:t xml:space="preserve">new </w:t>
      </w:r>
      <w:r w:rsidR="00356D2C">
        <w:rPr>
          <w:rFonts w:cs="Arial"/>
          <w:szCs w:val="24"/>
        </w:rPr>
        <w:t>MSR 10 Precision rifle is loaded with features and ready to compete</w:t>
      </w:r>
      <w:r w:rsidR="00FC287F">
        <w:rPr>
          <w:rFonts w:cs="Arial"/>
          <w:szCs w:val="24"/>
        </w:rPr>
        <w:t xml:space="preserve">.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3EE6C4E4" w:rsidR="00320EEE" w:rsidRPr="003301AC" w:rsidRDefault="00320EEE" w:rsidP="00B5210F">
      <w:pPr>
        <w:tabs>
          <w:tab w:val="left" w:pos="1185"/>
        </w:tabs>
        <w:autoSpaceDE w:val="0"/>
        <w:autoSpaceDN w:val="0"/>
        <w:adjustRightInd w:val="0"/>
        <w:rPr>
          <w:rFonts w:cs="Arial"/>
          <w:szCs w:val="24"/>
        </w:rPr>
      </w:pPr>
    </w:p>
    <w:p w14:paraId="77D46267" w14:textId="4C720400" w:rsidR="00C366AF" w:rsidRDefault="00491B32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</w:t>
      </w:r>
      <w:r w:rsidR="00B46920">
        <w:rPr>
          <w:rFonts w:cs="Arial"/>
          <w:szCs w:val="24"/>
        </w:rPr>
        <w:t xml:space="preserve">is exciting </w:t>
      </w:r>
      <w:r>
        <w:rPr>
          <w:rFonts w:cs="Arial"/>
          <w:szCs w:val="24"/>
        </w:rPr>
        <w:t>extension of Savage’s MSR 10 lineup</w:t>
      </w:r>
      <w:r w:rsidR="007E1A26" w:rsidRPr="007E1A26">
        <w:rPr>
          <w:rFonts w:cs="Arial"/>
          <w:szCs w:val="24"/>
        </w:rPr>
        <w:t xml:space="preserve"> delivers match-winning accuracy with </w:t>
      </w:r>
      <w:r w:rsidR="00B5210F">
        <w:rPr>
          <w:rFonts w:cs="Arial"/>
          <w:szCs w:val="24"/>
        </w:rPr>
        <w:t>a</w:t>
      </w:r>
      <w:r w:rsidR="007E1A26" w:rsidRPr="007E1A26">
        <w:rPr>
          <w:rFonts w:cs="Arial"/>
          <w:szCs w:val="24"/>
        </w:rPr>
        <w:t xml:space="preserve"> stainless steel heavy barrel and 5R button rifling. </w:t>
      </w:r>
      <w:r w:rsidR="00B46920">
        <w:rPr>
          <w:rFonts w:cs="Arial"/>
          <w:szCs w:val="24"/>
        </w:rPr>
        <w:t>I</w:t>
      </w:r>
      <w:r w:rsidR="007E1A26" w:rsidRPr="007E1A26">
        <w:rPr>
          <w:rFonts w:cs="Arial"/>
          <w:szCs w:val="24"/>
        </w:rPr>
        <w:t>t</w:t>
      </w:r>
      <w:r w:rsidR="00B46920">
        <w:rPr>
          <w:rFonts w:cs="Arial"/>
          <w:szCs w:val="24"/>
        </w:rPr>
        <w:t>’s</w:t>
      </w:r>
      <w:r w:rsidR="007E1A26" w:rsidRPr="007E1A26">
        <w:rPr>
          <w:rFonts w:cs="Arial"/>
          <w:szCs w:val="24"/>
        </w:rPr>
        <w:t xml:space="preserve"> competition-worthy right out of the box with upgrades like an 18-inch Arca handguard, M</w:t>
      </w:r>
      <w:r w:rsidR="007E1A26">
        <w:rPr>
          <w:rFonts w:cs="Arial"/>
          <w:szCs w:val="24"/>
        </w:rPr>
        <w:t>agpul PRS stock and TangoDown</w:t>
      </w:r>
      <w:r w:rsidR="007E1A26" w:rsidRPr="007E1A26">
        <w:rPr>
          <w:rFonts w:cs="Arial"/>
          <w:szCs w:val="24"/>
        </w:rPr>
        <w:t xml:space="preserve"> Battlegrip Flip Grip, which quickly rotates from 24 degrees of rake to vertical. Its semi-automatic action is fed by a +2 gas system that can be adjusted for optimal cycling of your specific ammunition.</w:t>
      </w:r>
    </w:p>
    <w:p w14:paraId="4BBA09E3" w14:textId="77777777" w:rsidR="007E1A26" w:rsidRPr="003301AC" w:rsidRDefault="007E1A26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603F4893" w14:textId="4BB54744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Stainless steel heavy barrel</w:t>
      </w:r>
    </w:p>
    <w:p w14:paraId="76D02004" w14:textId="047BD253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MSR 10 non-reciprocating side charging upper receiver</w:t>
      </w:r>
    </w:p>
    <w:p w14:paraId="296939E2" w14:textId="1D406CBB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 xml:space="preserve">Adjustable gas block with lock nut </w:t>
      </w:r>
    </w:p>
    <w:p w14:paraId="44DE5377" w14:textId="4B980CB6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Two-stage trigger</w:t>
      </w:r>
    </w:p>
    <w:p w14:paraId="2034D732" w14:textId="232C8699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Magpul PRS stock</w:t>
      </w:r>
    </w:p>
    <w:p w14:paraId="26306046" w14:textId="7E34654F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18-inch Arca handguard</w:t>
      </w:r>
    </w:p>
    <w:p w14:paraId="28EA1F5E" w14:textId="3B1F7DB6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 xml:space="preserve">TangoDown Battlegrip Flip Grip </w:t>
      </w:r>
    </w:p>
    <w:p w14:paraId="38C22CFE" w14:textId="42268C41" w:rsidR="003A64FC" w:rsidRPr="003A64FC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Ambidextrous safety</w:t>
      </w:r>
    </w:p>
    <w:p w14:paraId="47BBA4BB" w14:textId="5BDF6AFC" w:rsidR="00C366AF" w:rsidRDefault="003A64FC" w:rsidP="003A64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4FC">
        <w:rPr>
          <w:rFonts w:ascii="Arial" w:hAnsi="Arial" w:cs="Arial"/>
        </w:rPr>
        <w:t>Red QD front sling mount</w:t>
      </w:r>
    </w:p>
    <w:p w14:paraId="2518296E" w14:textId="77777777" w:rsidR="003A64FC" w:rsidRPr="00C366AF" w:rsidRDefault="003A64FC" w:rsidP="003A64FC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2A3F36AC" w:rsidR="000C6CEE" w:rsidRPr="00AF39F2" w:rsidRDefault="003A64FC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22975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MSR10 Precision 6mm Creedmoor, 22.5-inch barrel </w:t>
      </w:r>
      <w:r w:rsidR="00B73E95"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2,49</w:t>
      </w:r>
      <w:r w:rsidRPr="00AF39F2">
        <w:rPr>
          <w:rFonts w:cs="Arial"/>
          <w:sz w:val="22"/>
          <w:szCs w:val="22"/>
        </w:rPr>
        <w:t>9</w:t>
      </w:r>
    </w:p>
    <w:p w14:paraId="59C7CCD4" w14:textId="5224C18F" w:rsidR="000C6CEE" w:rsidRPr="00AF39F2" w:rsidRDefault="003A64FC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22974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MSR10 Precision 6.5 Creedmoor, 22.5-inch barrel </w:t>
      </w:r>
      <w:r w:rsidR="000C6CEE" w:rsidRPr="00AF39F2">
        <w:rPr>
          <w:rFonts w:cs="Arial"/>
          <w:sz w:val="22"/>
          <w:szCs w:val="22"/>
        </w:rPr>
        <w:t xml:space="preserve">/ </w:t>
      </w:r>
      <w:r>
        <w:rPr>
          <w:rFonts w:cs="Arial"/>
          <w:sz w:val="22"/>
          <w:szCs w:val="22"/>
        </w:rPr>
        <w:t>$2,49</w:t>
      </w:r>
      <w:r w:rsidR="00B73E95" w:rsidRPr="00AF39F2">
        <w:rPr>
          <w:rFonts w:cs="Arial"/>
          <w:sz w:val="22"/>
          <w:szCs w:val="22"/>
        </w:rPr>
        <w:t>9</w:t>
      </w:r>
    </w:p>
    <w:p w14:paraId="004A74C6" w14:textId="66642B07" w:rsidR="00F80A08" w:rsidRPr="003A64FC" w:rsidRDefault="003A64FC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22973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 xml:space="preserve">MSR10 Precision 308 Win., 22.5-inch barrel </w:t>
      </w:r>
      <w:r w:rsidR="000C6CEE" w:rsidRPr="00AF39F2">
        <w:rPr>
          <w:rFonts w:cs="Arial"/>
          <w:sz w:val="22"/>
          <w:szCs w:val="22"/>
        </w:rPr>
        <w:t xml:space="preserve">/ </w:t>
      </w:r>
      <w:r w:rsidR="00B73E95" w:rsidRPr="00AF39F2">
        <w:rPr>
          <w:rFonts w:cs="Arial"/>
          <w:sz w:val="22"/>
          <w:szCs w:val="22"/>
        </w:rPr>
        <w:t>$</w:t>
      </w:r>
      <w:r>
        <w:rPr>
          <w:rFonts w:cs="Arial"/>
          <w:sz w:val="22"/>
          <w:szCs w:val="22"/>
        </w:rPr>
        <w:t>2,49</w:t>
      </w:r>
      <w:r w:rsidRPr="00AF39F2">
        <w:rPr>
          <w:rFonts w:cs="Arial"/>
          <w:sz w:val="22"/>
          <w:szCs w:val="22"/>
        </w:rPr>
        <w:t>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243FDF1E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7DC904B1" w14:textId="77777777" w:rsidR="007E0D63" w:rsidRDefault="007E0D6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bookmarkStart w:id="0" w:name="_GoBack"/>
      <w:bookmarkEnd w:id="0"/>
      <w:r w:rsidRPr="003301AC">
        <w:rPr>
          <w:rFonts w:cs="Arial"/>
          <w:b/>
          <w:szCs w:val="24"/>
        </w:rPr>
        <w:lastRenderedPageBreak/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AD03489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</w:t>
      </w:r>
      <w:r w:rsidR="00B5210F">
        <w:rPr>
          <w:rFonts w:cs="Arial"/>
          <w:szCs w:val="24"/>
        </w:rPr>
        <w:t>, Massachusetts for 125</w:t>
      </w:r>
      <w:r w:rsidRPr="003301AC">
        <w:rPr>
          <w:rFonts w:cs="Arial"/>
          <w:szCs w:val="24"/>
        </w:rPr>
        <w:t xml:space="preserve">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D7FC" w14:textId="77777777" w:rsidR="00F77CCA" w:rsidRDefault="00F77CCA">
      <w:r>
        <w:separator/>
      </w:r>
    </w:p>
  </w:endnote>
  <w:endnote w:type="continuationSeparator" w:id="0">
    <w:p w14:paraId="70D20B88" w14:textId="77777777" w:rsidR="00F77CCA" w:rsidRDefault="00F7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2F154BE2"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0D6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0D6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A7A39" w14:textId="77777777" w:rsidR="00F77CCA" w:rsidRDefault="00F77CCA">
      <w:r>
        <w:separator/>
      </w:r>
    </w:p>
  </w:footnote>
  <w:footnote w:type="continuationSeparator" w:id="0">
    <w:p w14:paraId="2D0F2055" w14:textId="77777777" w:rsidR="00F77CCA" w:rsidRDefault="00F7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1B32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0D63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251F"/>
    <w:rsid w:val="00B35141"/>
    <w:rsid w:val="00B416BD"/>
    <w:rsid w:val="00B46920"/>
    <w:rsid w:val="00B5210F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77CCA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C025487D-C2A0-4E98-9697-AA0BBBD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9B2C-2A80-46AC-B299-2E39D0E3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2054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4</cp:revision>
  <cp:lastPrinted>2017-04-19T20:38:00Z</cp:lastPrinted>
  <dcterms:created xsi:type="dcterms:W3CDTF">2019-04-30T16:17:00Z</dcterms:created>
  <dcterms:modified xsi:type="dcterms:W3CDTF">2019-06-10T17:09:00Z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