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692A0F17" w14:textId="72D363C0" w:rsidR="007B70A6" w:rsidRPr="003301AC" w:rsidRDefault="00D517F0" w:rsidP="00507C6F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 w:rsidR="00A76361">
        <w:rPr>
          <w:rFonts w:cs="Arial"/>
          <w:b/>
          <w:sz w:val="28"/>
          <w:szCs w:val="28"/>
        </w:rPr>
        <w:t>’s New Model 64 Takedown is Accurate, Dependable and</w:t>
      </w:r>
      <w:r w:rsidR="007B70A6">
        <w:rPr>
          <w:rFonts w:cs="Arial"/>
          <w:b/>
          <w:sz w:val="28"/>
          <w:szCs w:val="28"/>
        </w:rPr>
        <w:t xml:space="preserve"> Easy to Use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29567639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507C6F">
        <w:rPr>
          <w:rFonts w:cs="Arial"/>
          <w:b/>
          <w:szCs w:val="24"/>
        </w:rPr>
        <w:t xml:space="preserve">– </w:t>
      </w:r>
      <w:r w:rsidR="00507C6F" w:rsidRPr="00507C6F">
        <w:rPr>
          <w:rFonts w:cs="Arial"/>
          <w:b/>
          <w:szCs w:val="24"/>
        </w:rPr>
        <w:t>March 27</w:t>
      </w:r>
      <w:r w:rsidR="00D74FC3" w:rsidRPr="00507C6F">
        <w:rPr>
          <w:rFonts w:cs="Arial"/>
          <w:b/>
          <w:szCs w:val="24"/>
        </w:rPr>
        <w:t>,</w:t>
      </w:r>
      <w:r w:rsidR="00826DB4" w:rsidRPr="00507C6F">
        <w:rPr>
          <w:rFonts w:cs="Arial"/>
          <w:b/>
          <w:szCs w:val="24"/>
        </w:rPr>
        <w:t xml:space="preserve"> 201</w:t>
      </w:r>
      <w:r w:rsidR="001B73F6" w:rsidRPr="00507C6F">
        <w:rPr>
          <w:rFonts w:cs="Arial"/>
          <w:b/>
          <w:szCs w:val="24"/>
        </w:rPr>
        <w:t>9</w:t>
      </w:r>
      <w:r w:rsidR="00D52080" w:rsidRPr="003301AC">
        <w:rPr>
          <w:rFonts w:cs="Arial"/>
          <w:b/>
          <w:szCs w:val="24"/>
        </w:rPr>
        <w:t xml:space="preserve"> –</w:t>
      </w:r>
      <w:r w:rsidR="00A76361">
        <w:rPr>
          <w:rFonts w:cs="Arial"/>
          <w:b/>
          <w:szCs w:val="24"/>
        </w:rPr>
        <w:t xml:space="preserve"> </w:t>
      </w:r>
      <w:r w:rsidR="00EF6E04">
        <w:rPr>
          <w:rFonts w:cs="Arial"/>
          <w:szCs w:val="24"/>
        </w:rPr>
        <w:t>Savage</w:t>
      </w:r>
      <w:r w:rsidR="00356D2C">
        <w:rPr>
          <w:rFonts w:cs="Arial"/>
          <w:szCs w:val="24"/>
        </w:rPr>
        <w:t>’s</w:t>
      </w:r>
      <w:r w:rsidR="009358B8">
        <w:rPr>
          <w:rFonts w:cs="Arial"/>
          <w:szCs w:val="24"/>
        </w:rPr>
        <w:t xml:space="preserve"> new Model 64 Takedown offers great performance and ease of use.</w:t>
      </w:r>
      <w:r w:rsidR="00FC287F">
        <w:rPr>
          <w:rFonts w:cs="Arial"/>
          <w:szCs w:val="24"/>
        </w:rPr>
        <w:t xml:space="preserve"> </w:t>
      </w:r>
      <w:r w:rsidR="00A76361">
        <w:rPr>
          <w:rFonts w:cs="Arial"/>
          <w:szCs w:val="24"/>
        </w:rPr>
        <w:t xml:space="preserve">The new </w:t>
      </w:r>
      <w:proofErr w:type="spellStart"/>
      <w:r w:rsidR="00A76361">
        <w:rPr>
          <w:rFonts w:cs="Arial"/>
          <w:szCs w:val="24"/>
        </w:rPr>
        <w:t>rimfire</w:t>
      </w:r>
      <w:proofErr w:type="spellEnd"/>
      <w:r w:rsidR="00A76361">
        <w:rPr>
          <w:rFonts w:cs="Arial"/>
          <w:szCs w:val="24"/>
        </w:rPr>
        <w:t xml:space="preserve"> rifle is quick to breakdown and ready to go.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14:paraId="77D46267" w14:textId="61A15BC0" w:rsidR="00C366AF" w:rsidRDefault="00E528C3" w:rsidP="00397865">
      <w:pPr>
        <w:autoSpaceDE w:val="0"/>
        <w:autoSpaceDN w:val="0"/>
        <w:adjustRightInd w:val="0"/>
        <w:rPr>
          <w:rFonts w:cs="Arial"/>
          <w:szCs w:val="24"/>
        </w:rPr>
      </w:pPr>
      <w:r w:rsidRPr="00E528C3">
        <w:rPr>
          <w:rFonts w:cs="Arial"/>
          <w:szCs w:val="24"/>
        </w:rPr>
        <w:t xml:space="preserve">This </w:t>
      </w:r>
      <w:r w:rsidR="00A76361">
        <w:rPr>
          <w:rFonts w:cs="Arial"/>
          <w:szCs w:val="24"/>
        </w:rPr>
        <w:t xml:space="preserve">easy-to-use 22 LR </w:t>
      </w:r>
      <w:r w:rsidRPr="00E528C3">
        <w:rPr>
          <w:rFonts w:cs="Arial"/>
          <w:szCs w:val="24"/>
        </w:rPr>
        <w:t>combines the accuracy and dependability of the original Model 64 semi-automatic platform with an e</w:t>
      </w:r>
      <w:r w:rsidR="00254BC5">
        <w:rPr>
          <w:rFonts w:cs="Arial"/>
          <w:szCs w:val="24"/>
        </w:rPr>
        <w:t>asy takedown design, compact 16</w:t>
      </w:r>
      <w:r w:rsidR="00F5308B">
        <w:rPr>
          <w:rFonts w:cs="Arial"/>
          <w:szCs w:val="24"/>
        </w:rPr>
        <w:t xml:space="preserve"> </w:t>
      </w:r>
      <w:r w:rsidRPr="00E528C3">
        <w:rPr>
          <w:rFonts w:cs="Arial"/>
          <w:szCs w:val="24"/>
        </w:rPr>
        <w:t>1</w:t>
      </w:r>
      <w:r w:rsidR="00254BC5">
        <w:rPr>
          <w:rFonts w:cs="Arial"/>
          <w:szCs w:val="24"/>
        </w:rPr>
        <w:t>⁄2-inch barrel and Uncle Mike’s</w:t>
      </w:r>
      <w:r w:rsidRPr="00E528C3">
        <w:rPr>
          <w:rFonts w:cs="Arial"/>
          <w:szCs w:val="24"/>
        </w:rPr>
        <w:t xml:space="preserve"> Bug-Out Bag. It puts rounds downrange and on target fast using a consistent straight-blowback action fed by a detachable 10-round box magazine.</w:t>
      </w:r>
    </w:p>
    <w:p w14:paraId="4BBA09E3" w14:textId="77777777" w:rsidR="007E1A26" w:rsidRPr="003301AC" w:rsidRDefault="007E1A26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0FC82DD7" w14:textId="77777777" w:rsidR="00E528C3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 xml:space="preserve">Reliable, semi-automatic takedown 22 LR </w:t>
      </w:r>
    </w:p>
    <w:p w14:paraId="4685CE96" w14:textId="64310B84" w:rsidR="00E528C3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 xml:space="preserve">16 1⁄2-inch matte black carbon steel barrel </w:t>
      </w:r>
    </w:p>
    <w:p w14:paraId="27AF3E9E" w14:textId="3F33FDCA" w:rsidR="00E528C3" w:rsidRPr="00E528C3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>Barrel nut allows easy disassembly</w:t>
      </w:r>
    </w:p>
    <w:p w14:paraId="09020200" w14:textId="489C10C3" w:rsidR="00E528C3" w:rsidRPr="00E528C3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>Includes Uncle Mike’s Bug-Out Bag</w:t>
      </w:r>
    </w:p>
    <w:p w14:paraId="2D13823B" w14:textId="263BF5A3" w:rsidR="00E528C3" w:rsidRPr="00E528C3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>10-round detachable box magazine</w:t>
      </w:r>
    </w:p>
    <w:p w14:paraId="6077EF2B" w14:textId="654B3E29" w:rsidR="00E528C3" w:rsidRPr="00E528C3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>Black matte synthetic stock</w:t>
      </w:r>
    </w:p>
    <w:p w14:paraId="5452058C" w14:textId="77777777" w:rsidR="00597D33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 xml:space="preserve">Drilled and tapped receiver for scope mounts </w:t>
      </w:r>
    </w:p>
    <w:p w14:paraId="2518296E" w14:textId="582B1571" w:rsidR="003A64FC" w:rsidRDefault="00E528C3" w:rsidP="00E528C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28C3">
        <w:rPr>
          <w:rFonts w:ascii="Arial" w:hAnsi="Arial" w:cs="Arial"/>
        </w:rPr>
        <w:t>Available in right</w:t>
      </w:r>
      <w:r w:rsidR="00F5308B">
        <w:rPr>
          <w:rFonts w:ascii="Arial" w:hAnsi="Arial" w:cs="Arial"/>
        </w:rPr>
        <w:t xml:space="preserve">- </w:t>
      </w:r>
      <w:r w:rsidRPr="00E528C3">
        <w:rPr>
          <w:rFonts w:ascii="Arial" w:hAnsi="Arial" w:cs="Arial"/>
        </w:rPr>
        <w:t>and left</w:t>
      </w:r>
      <w:r w:rsidR="00F5308B">
        <w:rPr>
          <w:rFonts w:ascii="Arial" w:hAnsi="Arial" w:cs="Arial"/>
        </w:rPr>
        <w:t>-</w:t>
      </w:r>
      <w:r w:rsidRPr="00E528C3">
        <w:rPr>
          <w:rFonts w:ascii="Arial" w:hAnsi="Arial" w:cs="Arial"/>
        </w:rPr>
        <w:t>hand models</w:t>
      </w:r>
    </w:p>
    <w:p w14:paraId="1E45DC4D" w14:textId="77777777" w:rsidR="00E528C3" w:rsidRPr="00C366AF" w:rsidRDefault="00E528C3" w:rsidP="00E528C3">
      <w:pPr>
        <w:pStyle w:val="ListParagraph"/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2133152A" w:rsidR="000C6CEE" w:rsidRPr="00AF39F2" w:rsidRDefault="00254BC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40207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Model 64 Takedown Right-Hand, 16.5-inch barrel</w:t>
      </w:r>
      <w:r w:rsidR="003A64FC">
        <w:rPr>
          <w:rFonts w:cs="Arial"/>
          <w:sz w:val="22"/>
          <w:szCs w:val="22"/>
        </w:rPr>
        <w:t xml:space="preserve"> </w:t>
      </w:r>
      <w:r w:rsidR="00B73E95"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24</w:t>
      </w:r>
      <w:r w:rsidR="003A64FC" w:rsidRPr="00AF39F2">
        <w:rPr>
          <w:rFonts w:cs="Arial"/>
          <w:sz w:val="22"/>
          <w:szCs w:val="22"/>
        </w:rPr>
        <w:t>9</w:t>
      </w:r>
    </w:p>
    <w:p w14:paraId="004A74C6" w14:textId="19B06593" w:rsidR="00F80A08" w:rsidRPr="003A64FC" w:rsidRDefault="00254BC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40210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Model 64 Takedown Left-Hand, 16.5-inch barrel /</w:t>
      </w:r>
      <w:r w:rsidR="000C6CEE" w:rsidRPr="00AF39F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$24</w:t>
      </w:r>
      <w:r w:rsidR="00B73E95" w:rsidRPr="00AF39F2">
        <w:rPr>
          <w:rFonts w:cs="Arial"/>
          <w:sz w:val="22"/>
          <w:szCs w:val="22"/>
        </w:rPr>
        <w:t>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0334B6D9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</w:t>
      </w:r>
      <w:r w:rsidR="00F5308B">
        <w:rPr>
          <w:rFonts w:cs="Arial"/>
          <w:szCs w:val="24"/>
        </w:rPr>
        <w:t>e—v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DFDE9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lastRenderedPageBreak/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C2EE5" w14:textId="77777777" w:rsidR="00C90ED0" w:rsidRDefault="00C90ED0">
      <w:r>
        <w:separator/>
      </w:r>
    </w:p>
  </w:endnote>
  <w:endnote w:type="continuationSeparator" w:id="0">
    <w:p w14:paraId="7E615288" w14:textId="77777777" w:rsidR="00C90ED0" w:rsidRDefault="00C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3443A44E" w:rsidR="00AE1B70" w:rsidRDefault="00AE1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07C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07C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AE1B70" w:rsidRDefault="00AE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86023" w14:textId="77777777" w:rsidR="00C90ED0" w:rsidRDefault="00C90ED0">
      <w:r>
        <w:separator/>
      </w:r>
    </w:p>
  </w:footnote>
  <w:footnote w:type="continuationSeparator" w:id="0">
    <w:p w14:paraId="4550EBD3" w14:textId="77777777" w:rsidR="00C90ED0" w:rsidRDefault="00C9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4BC5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07C6F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D33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0A6"/>
    <w:rsid w:val="007C2CF1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281"/>
    <w:rsid w:val="00832351"/>
    <w:rsid w:val="008335A1"/>
    <w:rsid w:val="00844837"/>
    <w:rsid w:val="0084520D"/>
    <w:rsid w:val="008521A8"/>
    <w:rsid w:val="00855517"/>
    <w:rsid w:val="008567C4"/>
    <w:rsid w:val="008601F6"/>
    <w:rsid w:val="00861434"/>
    <w:rsid w:val="00864116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358B8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6361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7FA7"/>
    <w:rsid w:val="00AF1544"/>
    <w:rsid w:val="00AF39F2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0ED0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4B2C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4326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28C3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06B"/>
    <w:rsid w:val="00EF6E04"/>
    <w:rsid w:val="00F062F3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3764A"/>
    <w:rsid w:val="00F438B0"/>
    <w:rsid w:val="00F507A4"/>
    <w:rsid w:val="00F52A61"/>
    <w:rsid w:val="00F5308B"/>
    <w:rsid w:val="00F53183"/>
    <w:rsid w:val="00F54910"/>
    <w:rsid w:val="00F569A7"/>
    <w:rsid w:val="00F60726"/>
    <w:rsid w:val="00F656E2"/>
    <w:rsid w:val="00F67152"/>
    <w:rsid w:val="00F67E68"/>
    <w:rsid w:val="00F67F23"/>
    <w:rsid w:val="00F701DC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D6411FB9-7DEA-4A26-976B-2050DC10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9696-CAE3-46C4-BFE5-FF483797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1657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1934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3</cp:revision>
  <cp:lastPrinted>2017-04-19T20:38:00Z</cp:lastPrinted>
  <dcterms:created xsi:type="dcterms:W3CDTF">2019-01-18T12:43:00Z</dcterms:created>
  <dcterms:modified xsi:type="dcterms:W3CDTF">2019-03-27T20:22:00Z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