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232F" w14:textId="77777777" w:rsidR="00985C37" w:rsidRDefault="00985C37" w:rsidP="0098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0E07B8F1" wp14:editId="594EC08E">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623169DC" w14:textId="77777777" w:rsidR="00985C37" w:rsidRDefault="00985C37" w:rsidP="0098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CB70812" w14:textId="77777777" w:rsidR="00985C37" w:rsidRDefault="00985C37" w:rsidP="0098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34BD6AA3" w14:textId="77777777" w:rsidR="00985C37" w:rsidRDefault="00985C37" w:rsidP="0098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61B0CFB9" w14:textId="4C1E438D" w:rsidR="00985C37" w:rsidRDefault="00985C37" w:rsidP="00985C37">
      <w:pPr>
        <w:tabs>
          <w:tab w:val="left" w:pos="2340"/>
          <w:tab w:val="left" w:pos="6930"/>
          <w:tab w:val="left" w:pos="9270"/>
        </w:tabs>
        <w:jc w:val="center"/>
        <w:rPr>
          <w:rFonts w:ascii="Arial" w:eastAsia="Arial" w:hAnsi="Arial" w:cs="Arial"/>
          <w:b/>
          <w:sz w:val="28"/>
          <w:szCs w:val="28"/>
        </w:rPr>
      </w:pPr>
      <w:r>
        <w:rPr>
          <w:rFonts w:ascii="Arial" w:eastAsia="Arial" w:hAnsi="Arial" w:cs="Arial"/>
          <w:b/>
          <w:sz w:val="28"/>
          <w:szCs w:val="28"/>
        </w:rPr>
        <w:t xml:space="preserve">Team Remington Up Front </w:t>
      </w:r>
      <w:r w:rsidR="009A2FBE">
        <w:rPr>
          <w:rFonts w:ascii="Arial" w:eastAsia="Arial" w:hAnsi="Arial" w:cs="Arial"/>
          <w:b/>
          <w:sz w:val="28"/>
          <w:szCs w:val="28"/>
        </w:rPr>
        <w:t xml:space="preserve">at </w:t>
      </w:r>
      <w:r>
        <w:rPr>
          <w:rFonts w:ascii="Arial" w:eastAsia="Arial" w:hAnsi="Arial" w:cs="Arial"/>
          <w:b/>
          <w:sz w:val="28"/>
          <w:szCs w:val="28"/>
        </w:rPr>
        <w:t xml:space="preserve">NSCA Northeast Regional </w:t>
      </w:r>
    </w:p>
    <w:p w14:paraId="571DC43F" w14:textId="77777777" w:rsidR="00985C37" w:rsidRDefault="00985C37" w:rsidP="00985C37">
      <w:pPr>
        <w:tabs>
          <w:tab w:val="left" w:pos="2340"/>
          <w:tab w:val="left" w:pos="6930"/>
          <w:tab w:val="left" w:pos="9270"/>
        </w:tabs>
        <w:jc w:val="center"/>
        <w:rPr>
          <w:b/>
          <w:sz w:val="28"/>
          <w:szCs w:val="28"/>
        </w:rPr>
      </w:pPr>
    </w:p>
    <w:p w14:paraId="2BFE8F23" w14:textId="019E09FE" w:rsidR="00985C37" w:rsidRDefault="00985C37" w:rsidP="00985C37">
      <w:pPr>
        <w:tabs>
          <w:tab w:val="left" w:pos="2340"/>
          <w:tab w:val="left" w:pos="6930"/>
          <w:tab w:val="left" w:pos="9270"/>
        </w:tabs>
        <w:spacing w:line="259" w:lineRule="auto"/>
        <w:rPr>
          <w:rFonts w:ascii="Arial" w:eastAsia="Arial" w:hAnsi="Arial" w:cs="Arial"/>
        </w:rPr>
      </w:pPr>
      <w:r>
        <w:rPr>
          <w:rFonts w:ascii="Arial" w:eastAsia="Arial" w:hAnsi="Arial" w:cs="Arial"/>
          <w:b/>
        </w:rPr>
        <w:t xml:space="preserve">Lonoke, Arkansas – </w:t>
      </w:r>
      <w:proofErr w:type="gramStart"/>
      <w:r>
        <w:rPr>
          <w:rFonts w:ascii="Arial" w:eastAsia="Arial" w:hAnsi="Arial" w:cs="Arial"/>
          <w:b/>
        </w:rPr>
        <w:t xml:space="preserve">August </w:t>
      </w:r>
      <w:r w:rsidR="00A54C5D" w:rsidRPr="00A54C5D">
        <w:rPr>
          <w:rFonts w:ascii="Arial" w:eastAsia="Arial" w:hAnsi="Arial" w:cs="Arial"/>
          <w:b/>
          <w:highlight w:val="yellow"/>
        </w:rPr>
        <w:t>XX</w:t>
      </w:r>
      <w:r w:rsidRPr="00A54C5D">
        <w:rPr>
          <w:rFonts w:ascii="Arial" w:eastAsia="Arial" w:hAnsi="Arial" w:cs="Arial"/>
          <w:b/>
          <w:highlight w:val="yellow"/>
        </w:rPr>
        <w:t>,</w:t>
      </w:r>
      <w:proofErr w:type="gramEnd"/>
      <w:r>
        <w:rPr>
          <w:rFonts w:ascii="Arial" w:eastAsia="Arial" w:hAnsi="Arial" w:cs="Arial"/>
          <w:b/>
        </w:rPr>
        <w:t xml:space="preserve"> 2022 –</w:t>
      </w:r>
      <w:r>
        <w:rPr>
          <w:rFonts w:ascii="Arial" w:eastAsia="Arial" w:hAnsi="Arial" w:cs="Arial"/>
        </w:rPr>
        <w:t xml:space="preserve"> Multiple Team Remington elite shooters secured </w:t>
      </w:r>
      <w:r w:rsidR="009326B1">
        <w:rPr>
          <w:rFonts w:ascii="Arial" w:eastAsia="Arial" w:hAnsi="Arial" w:cs="Arial"/>
        </w:rPr>
        <w:t xml:space="preserve">top finishes </w:t>
      </w:r>
      <w:r>
        <w:rPr>
          <w:rFonts w:ascii="Arial" w:eastAsia="Arial" w:hAnsi="Arial" w:cs="Arial"/>
        </w:rPr>
        <w:t xml:space="preserve">at the NSCA Northeast Regional competition at Hopkins Game Farm in Kennedyville, MD. Shooters Wendell Cherry, Reanna </w:t>
      </w:r>
      <w:proofErr w:type="spellStart"/>
      <w:r>
        <w:rPr>
          <w:rFonts w:ascii="Arial" w:eastAsia="Arial" w:hAnsi="Arial" w:cs="Arial"/>
        </w:rPr>
        <w:t>Frauens</w:t>
      </w:r>
      <w:proofErr w:type="spellEnd"/>
      <w:r>
        <w:rPr>
          <w:rFonts w:ascii="Arial" w:eastAsia="Arial" w:hAnsi="Arial" w:cs="Arial"/>
        </w:rPr>
        <w:t>, Todd Hitch</w:t>
      </w:r>
      <w:r w:rsidR="00EC6FCE">
        <w:rPr>
          <w:rFonts w:ascii="Arial" w:eastAsia="Arial" w:hAnsi="Arial" w:cs="Arial"/>
        </w:rPr>
        <w:t xml:space="preserve">, Mike </w:t>
      </w:r>
      <w:proofErr w:type="spellStart"/>
      <w:r w:rsidR="00EC6FCE">
        <w:rPr>
          <w:rFonts w:ascii="Arial" w:eastAsia="Arial" w:hAnsi="Arial" w:cs="Arial"/>
        </w:rPr>
        <w:t>Luongo</w:t>
      </w:r>
      <w:proofErr w:type="spellEnd"/>
      <w:r>
        <w:rPr>
          <w:rFonts w:ascii="Arial" w:eastAsia="Arial" w:hAnsi="Arial" w:cs="Arial"/>
        </w:rPr>
        <w:t xml:space="preserve"> and Madison Sharpe all posted impressive scores and brought home a variety of achievements for Big Green.  </w:t>
      </w:r>
    </w:p>
    <w:p w14:paraId="4F01383E" w14:textId="7CD79409" w:rsidR="00985C37" w:rsidRDefault="00985C37" w:rsidP="00985C37">
      <w:pPr>
        <w:tabs>
          <w:tab w:val="left" w:pos="2340"/>
          <w:tab w:val="left" w:pos="6930"/>
          <w:tab w:val="left" w:pos="9270"/>
        </w:tabs>
        <w:spacing w:line="259" w:lineRule="auto"/>
        <w:rPr>
          <w:rFonts w:ascii="Arial" w:eastAsia="Arial" w:hAnsi="Arial" w:cs="Arial"/>
        </w:rPr>
      </w:pPr>
    </w:p>
    <w:p w14:paraId="75572496" w14:textId="1047DB8F" w:rsidR="00985C37" w:rsidRDefault="00985C37" w:rsidP="00985C37">
      <w:pPr>
        <w:tabs>
          <w:tab w:val="left" w:pos="2340"/>
          <w:tab w:val="left" w:pos="6930"/>
          <w:tab w:val="left" w:pos="9270"/>
        </w:tabs>
        <w:spacing w:line="259" w:lineRule="auto"/>
        <w:rPr>
          <w:rFonts w:ascii="Arial" w:eastAsia="Arial" w:hAnsi="Arial" w:cs="Arial"/>
        </w:rPr>
      </w:pPr>
      <w:r>
        <w:rPr>
          <w:rFonts w:ascii="Arial" w:eastAsia="Arial" w:hAnsi="Arial" w:cs="Arial"/>
        </w:rPr>
        <w:t xml:space="preserve">Cherry </w:t>
      </w:r>
      <w:r w:rsidR="00E52BC2">
        <w:rPr>
          <w:rFonts w:ascii="Arial" w:eastAsia="Arial" w:hAnsi="Arial" w:cs="Arial"/>
        </w:rPr>
        <w:t xml:space="preserve">secured first place in the </w:t>
      </w:r>
      <w:r w:rsidR="00797D11">
        <w:rPr>
          <w:rFonts w:ascii="Arial" w:eastAsia="Arial" w:hAnsi="Arial" w:cs="Arial"/>
        </w:rPr>
        <w:t>veteran’s</w:t>
      </w:r>
      <w:r w:rsidR="00E52BC2">
        <w:rPr>
          <w:rFonts w:ascii="Arial" w:eastAsia="Arial" w:hAnsi="Arial" w:cs="Arial"/>
        </w:rPr>
        <w:t xml:space="preserve"> division in the</w:t>
      </w:r>
      <w:r w:rsidR="00F5206C">
        <w:rPr>
          <w:rFonts w:ascii="Arial" w:eastAsia="Arial" w:hAnsi="Arial" w:cs="Arial"/>
        </w:rPr>
        <w:t xml:space="preserve"> FITASC Grand Slam,</w:t>
      </w:r>
      <w:r w:rsidR="00E52BC2">
        <w:rPr>
          <w:rFonts w:ascii="Arial" w:eastAsia="Arial" w:hAnsi="Arial" w:cs="Arial"/>
        </w:rPr>
        <w:t xml:space="preserve"> Main, Five-Stand and Super Sporting events and second place in the Great American 100 Bird. </w:t>
      </w:r>
    </w:p>
    <w:p w14:paraId="10EE6550" w14:textId="18B80EF0" w:rsidR="00797D11" w:rsidRDefault="00797D11" w:rsidP="00985C37">
      <w:pPr>
        <w:tabs>
          <w:tab w:val="left" w:pos="2340"/>
          <w:tab w:val="left" w:pos="6930"/>
          <w:tab w:val="left" w:pos="9270"/>
        </w:tabs>
        <w:spacing w:line="259" w:lineRule="auto"/>
        <w:rPr>
          <w:rFonts w:ascii="Arial" w:eastAsia="Arial" w:hAnsi="Arial" w:cs="Arial"/>
        </w:rPr>
      </w:pPr>
    </w:p>
    <w:p w14:paraId="72D4C0D2" w14:textId="77777777" w:rsidR="009A2FBE" w:rsidRDefault="009A2FBE" w:rsidP="009A2FBE">
      <w:pPr>
        <w:tabs>
          <w:tab w:val="left" w:pos="2340"/>
          <w:tab w:val="left" w:pos="6930"/>
          <w:tab w:val="left" w:pos="9270"/>
        </w:tabs>
        <w:spacing w:line="259" w:lineRule="auto"/>
      </w:pPr>
      <w:r>
        <w:rPr>
          <w:rFonts w:ascii="Arial" w:eastAsia="Arial" w:hAnsi="Arial" w:cs="Arial"/>
        </w:rPr>
        <w:t xml:space="preserve">Sharpe placed first in the Ladies FITASC Grand Slam, as well as the 12-gauge True Pair Prelim, 20-gauge and 28-gauge events. In the junior division she placed first in the 28-gauge FITASX and 20-gauge events. </w:t>
      </w:r>
    </w:p>
    <w:p w14:paraId="6821C6CE" w14:textId="77777777" w:rsidR="009A2FBE" w:rsidRDefault="009A2FBE" w:rsidP="00985C37">
      <w:pPr>
        <w:tabs>
          <w:tab w:val="left" w:pos="2340"/>
          <w:tab w:val="left" w:pos="6930"/>
          <w:tab w:val="left" w:pos="9270"/>
        </w:tabs>
        <w:spacing w:line="259" w:lineRule="auto"/>
        <w:rPr>
          <w:rFonts w:ascii="Arial" w:eastAsia="Arial" w:hAnsi="Arial" w:cs="Arial"/>
        </w:rPr>
      </w:pPr>
    </w:p>
    <w:p w14:paraId="436AE324" w14:textId="59E03520" w:rsidR="00797D11" w:rsidRDefault="00797D11" w:rsidP="00985C37">
      <w:pPr>
        <w:tabs>
          <w:tab w:val="left" w:pos="2340"/>
          <w:tab w:val="left" w:pos="6930"/>
          <w:tab w:val="left" w:pos="9270"/>
        </w:tabs>
        <w:spacing w:line="259" w:lineRule="auto"/>
        <w:rPr>
          <w:rFonts w:ascii="Arial" w:eastAsia="Arial" w:hAnsi="Arial" w:cs="Arial"/>
        </w:rPr>
      </w:pPr>
      <w:proofErr w:type="spellStart"/>
      <w:r>
        <w:rPr>
          <w:rFonts w:ascii="Arial" w:eastAsia="Arial" w:hAnsi="Arial" w:cs="Arial"/>
        </w:rPr>
        <w:t>Frauens</w:t>
      </w:r>
      <w:proofErr w:type="spellEnd"/>
      <w:r>
        <w:rPr>
          <w:rFonts w:ascii="Arial" w:eastAsia="Arial" w:hAnsi="Arial" w:cs="Arial"/>
        </w:rPr>
        <w:t xml:space="preserve"> </w:t>
      </w:r>
      <w:r w:rsidR="00942993">
        <w:rPr>
          <w:rFonts w:ascii="Arial" w:eastAsia="Arial" w:hAnsi="Arial" w:cs="Arial"/>
        </w:rPr>
        <w:t>won the prestigious Ladies Cup at the event, which combines scores from the main, FITASC and 5-Stand events.</w:t>
      </w:r>
      <w:r>
        <w:rPr>
          <w:rFonts w:ascii="Arial" w:eastAsia="Arial" w:hAnsi="Arial" w:cs="Arial"/>
        </w:rPr>
        <w:t xml:space="preserve"> </w:t>
      </w:r>
    </w:p>
    <w:p w14:paraId="691D4179" w14:textId="2265AEC1" w:rsidR="00797D11" w:rsidRDefault="00797D11" w:rsidP="00985C37">
      <w:pPr>
        <w:tabs>
          <w:tab w:val="left" w:pos="2340"/>
          <w:tab w:val="left" w:pos="6930"/>
          <w:tab w:val="left" w:pos="9270"/>
        </w:tabs>
        <w:spacing w:line="259" w:lineRule="auto"/>
        <w:rPr>
          <w:rFonts w:ascii="Arial" w:eastAsia="Arial" w:hAnsi="Arial" w:cs="Arial"/>
        </w:rPr>
      </w:pPr>
    </w:p>
    <w:p w14:paraId="280462FF" w14:textId="0C665B56" w:rsidR="00797D11" w:rsidRDefault="00797D11" w:rsidP="00985C37">
      <w:pPr>
        <w:tabs>
          <w:tab w:val="left" w:pos="2340"/>
          <w:tab w:val="left" w:pos="6930"/>
          <w:tab w:val="left" w:pos="9270"/>
        </w:tabs>
        <w:spacing w:line="259" w:lineRule="auto"/>
        <w:rPr>
          <w:rFonts w:ascii="Arial" w:eastAsia="Arial" w:hAnsi="Arial" w:cs="Arial"/>
        </w:rPr>
      </w:pPr>
      <w:r>
        <w:rPr>
          <w:rFonts w:ascii="Arial" w:eastAsia="Arial" w:hAnsi="Arial" w:cs="Arial"/>
        </w:rPr>
        <w:t xml:space="preserve">Hitch received third in the </w:t>
      </w:r>
      <w:r w:rsidR="009326B1">
        <w:rPr>
          <w:rFonts w:ascii="Arial" w:eastAsia="Arial" w:hAnsi="Arial" w:cs="Arial"/>
        </w:rPr>
        <w:t>Main</w:t>
      </w:r>
      <w:r>
        <w:rPr>
          <w:rFonts w:ascii="Arial" w:eastAsia="Arial" w:hAnsi="Arial" w:cs="Arial"/>
        </w:rPr>
        <w:t xml:space="preserve"> event, second in the junior division as well and plac</w:t>
      </w:r>
      <w:r w:rsidR="00942993">
        <w:rPr>
          <w:rFonts w:ascii="Arial" w:eastAsia="Arial" w:hAnsi="Arial" w:cs="Arial"/>
        </w:rPr>
        <w:t>ed</w:t>
      </w:r>
      <w:r>
        <w:rPr>
          <w:rFonts w:ascii="Arial" w:eastAsia="Arial" w:hAnsi="Arial" w:cs="Arial"/>
        </w:rPr>
        <w:t xml:space="preserve"> third in the Five-Stand junior division. </w:t>
      </w:r>
    </w:p>
    <w:p w14:paraId="786E059E" w14:textId="2FDA67AD" w:rsidR="00EC6FCE" w:rsidRDefault="00EC6FCE" w:rsidP="00985C37">
      <w:pPr>
        <w:tabs>
          <w:tab w:val="left" w:pos="2340"/>
          <w:tab w:val="left" w:pos="6930"/>
          <w:tab w:val="left" w:pos="9270"/>
        </w:tabs>
        <w:spacing w:line="259" w:lineRule="auto"/>
        <w:rPr>
          <w:rFonts w:ascii="Arial" w:eastAsia="Arial" w:hAnsi="Arial" w:cs="Arial"/>
        </w:rPr>
      </w:pPr>
    </w:p>
    <w:p w14:paraId="68C81343" w14:textId="0EBB9423" w:rsidR="00EC6FCE" w:rsidRDefault="00EC6FCE" w:rsidP="00985C37">
      <w:pPr>
        <w:tabs>
          <w:tab w:val="left" w:pos="2340"/>
          <w:tab w:val="left" w:pos="6930"/>
          <w:tab w:val="left" w:pos="9270"/>
        </w:tabs>
        <w:spacing w:line="259" w:lineRule="auto"/>
        <w:rPr>
          <w:rFonts w:ascii="Arial" w:eastAsia="Arial" w:hAnsi="Arial" w:cs="Arial"/>
        </w:rPr>
      </w:pPr>
      <w:proofErr w:type="spellStart"/>
      <w:r>
        <w:rPr>
          <w:rFonts w:ascii="Arial" w:eastAsia="Arial" w:hAnsi="Arial" w:cs="Arial"/>
        </w:rPr>
        <w:t>Luongo</w:t>
      </w:r>
      <w:proofErr w:type="spellEnd"/>
      <w:r>
        <w:rPr>
          <w:rFonts w:ascii="Arial" w:eastAsia="Arial" w:hAnsi="Arial" w:cs="Arial"/>
        </w:rPr>
        <w:t xml:space="preserve"> also finished high in the rankings, securing M2 in Super Sporting, 20ga and 28ga.</w:t>
      </w:r>
    </w:p>
    <w:p w14:paraId="02BDA1A5" w14:textId="77777777" w:rsidR="00985C37" w:rsidRDefault="00985C37" w:rsidP="00985C37">
      <w:pPr>
        <w:tabs>
          <w:tab w:val="left" w:pos="2340"/>
          <w:tab w:val="left" w:pos="6930"/>
          <w:tab w:val="left" w:pos="9270"/>
        </w:tabs>
        <w:rPr>
          <w:rFonts w:ascii="Arial" w:eastAsia="Arial" w:hAnsi="Arial" w:cs="Arial"/>
        </w:rPr>
      </w:pPr>
    </w:p>
    <w:p w14:paraId="3FEED85C" w14:textId="77777777" w:rsidR="00985C37" w:rsidRDefault="00985C37" w:rsidP="00985C37">
      <w:pPr>
        <w:tabs>
          <w:tab w:val="left" w:pos="2340"/>
          <w:tab w:val="left" w:pos="6930"/>
          <w:tab w:val="left" w:pos="9270"/>
        </w:tabs>
        <w:rPr>
          <w:rFonts w:ascii="Arial" w:eastAsia="Arial" w:hAnsi="Arial" w:cs="Arial"/>
        </w:rPr>
      </w:pPr>
      <w:r>
        <w:rPr>
          <w:rFonts w:ascii="Arial" w:eastAsia="Arial" w:hAnsi="Arial" w:cs="Arial"/>
        </w:rPr>
        <w:t xml:space="preserve">Team Remington is comprised of an elite list of accomplished shooters who compete at both the top national and worldwide level. These shooters continue to compete with the best in the world across Trap, Skeet and Sporting Clays competitions. Utilizing Remington Premier STS and Nitro 27 Target Loads, Team Remington shooters continue to tally podium finishes and represent Big Green against the best shooters in the world.  </w:t>
      </w:r>
    </w:p>
    <w:p w14:paraId="48EF1BB6" w14:textId="77777777" w:rsidR="00985C37" w:rsidRDefault="00985C37" w:rsidP="00985C37">
      <w:pPr>
        <w:tabs>
          <w:tab w:val="left" w:pos="2340"/>
          <w:tab w:val="left" w:pos="6930"/>
          <w:tab w:val="left" w:pos="9270"/>
        </w:tabs>
        <w:rPr>
          <w:rFonts w:ascii="Arial" w:eastAsia="Arial" w:hAnsi="Arial" w:cs="Arial"/>
        </w:rPr>
      </w:pPr>
    </w:p>
    <w:p w14:paraId="1807013E" w14:textId="77777777" w:rsidR="00985C37" w:rsidRDefault="00985C37" w:rsidP="00985C37">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5">
        <w:r>
          <w:rPr>
            <w:rFonts w:ascii="Arial" w:eastAsia="Arial" w:hAnsi="Arial" w:cs="Arial"/>
            <w:color w:val="0563C1"/>
            <w:u w:val="single"/>
          </w:rPr>
          <w:t>www.remington.com</w:t>
        </w:r>
      </w:hyperlink>
      <w:r>
        <w:rPr>
          <w:rFonts w:ascii="Arial" w:eastAsia="Arial" w:hAnsi="Arial" w:cs="Arial"/>
        </w:rPr>
        <w:t>.</w:t>
      </w:r>
    </w:p>
    <w:p w14:paraId="5FC75F1E" w14:textId="77777777" w:rsidR="00985C37" w:rsidRDefault="00985C37" w:rsidP="00985C37">
      <w:pPr>
        <w:rPr>
          <w:rFonts w:ascii="Arial" w:eastAsia="Arial" w:hAnsi="Arial" w:cs="Arial"/>
        </w:rPr>
      </w:pPr>
    </w:p>
    <w:p w14:paraId="7E98F98E" w14:textId="77777777" w:rsidR="00985C37" w:rsidRDefault="00985C37" w:rsidP="00985C37">
      <w:pPr>
        <w:rPr>
          <w:rFonts w:ascii="Arial" w:eastAsia="Arial" w:hAnsi="Arial" w:cs="Arial"/>
          <w:b/>
        </w:rPr>
      </w:pPr>
      <w:r>
        <w:rPr>
          <w:rFonts w:ascii="Arial" w:eastAsia="Arial" w:hAnsi="Arial" w:cs="Arial"/>
          <w:b/>
        </w:rPr>
        <w:t xml:space="preserve">Press Release Contact: </w:t>
      </w:r>
      <w:r>
        <w:rPr>
          <w:rFonts w:ascii="Arial" w:eastAsia="Arial" w:hAnsi="Arial" w:cs="Arial"/>
          <w:color w:val="000000"/>
        </w:rPr>
        <w:t>Jonathan Harling</w:t>
      </w:r>
    </w:p>
    <w:p w14:paraId="4DAABFDC" w14:textId="77777777" w:rsidR="00985C37" w:rsidRDefault="00985C37" w:rsidP="00985C37">
      <w:pPr>
        <w:rPr>
          <w:rFonts w:ascii="Arial" w:eastAsia="Arial" w:hAnsi="Arial" w:cs="Arial"/>
        </w:rPr>
      </w:pPr>
      <w:r>
        <w:rPr>
          <w:rFonts w:ascii="Arial" w:eastAsia="Arial" w:hAnsi="Arial" w:cs="Arial"/>
        </w:rPr>
        <w:t>Remington Public Relations</w:t>
      </w:r>
    </w:p>
    <w:p w14:paraId="2A8F3DC1" w14:textId="77777777" w:rsidR="00985C37" w:rsidRDefault="00985C37" w:rsidP="00985C37">
      <w:pPr>
        <w:rPr>
          <w:rFonts w:ascii="Arial" w:eastAsia="Arial" w:hAnsi="Arial" w:cs="Arial"/>
        </w:rPr>
      </w:pPr>
      <w:r>
        <w:rPr>
          <w:rFonts w:ascii="Arial" w:eastAsia="Arial" w:hAnsi="Arial" w:cs="Arial"/>
          <w:b/>
        </w:rPr>
        <w:t xml:space="preserve">E-mail: </w:t>
      </w:r>
      <w:hyperlink r:id="rId6">
        <w:r>
          <w:rPr>
            <w:rFonts w:ascii="Arial" w:eastAsia="Arial" w:hAnsi="Arial" w:cs="Arial"/>
            <w:color w:val="0563C1"/>
            <w:u w:val="single"/>
          </w:rPr>
          <w:t>remingtonammopr@murrayroadagency.com</w:t>
        </w:r>
      </w:hyperlink>
    </w:p>
    <w:p w14:paraId="5440DEFE" w14:textId="77777777" w:rsidR="00985C37" w:rsidRDefault="00985C37" w:rsidP="00985C37">
      <w:pPr>
        <w:rPr>
          <w:rFonts w:ascii="Arial" w:eastAsia="Arial" w:hAnsi="Arial" w:cs="Arial"/>
          <w:b/>
        </w:rPr>
      </w:pPr>
    </w:p>
    <w:p w14:paraId="57B793DC" w14:textId="77777777" w:rsidR="00985C37" w:rsidRDefault="00985C37" w:rsidP="00985C37">
      <w:pPr>
        <w:rPr>
          <w:rFonts w:ascii="Arial" w:eastAsia="Arial" w:hAnsi="Arial" w:cs="Arial"/>
          <w:b/>
        </w:rPr>
      </w:pPr>
      <w:r>
        <w:rPr>
          <w:rFonts w:ascii="Arial" w:eastAsia="Arial" w:hAnsi="Arial" w:cs="Arial"/>
          <w:b/>
        </w:rPr>
        <w:lastRenderedPageBreak/>
        <w:t>About Remington</w:t>
      </w:r>
    </w:p>
    <w:p w14:paraId="38B033BE" w14:textId="77777777" w:rsidR="00985C37" w:rsidRDefault="00985C37" w:rsidP="00985C37">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5ABDCB2D" w14:textId="77777777" w:rsidR="00985C37" w:rsidRDefault="00985C37" w:rsidP="00985C37">
      <w:pPr>
        <w:rPr>
          <w:rFonts w:ascii="Arial" w:eastAsia="Arial" w:hAnsi="Arial" w:cs="Arial"/>
        </w:rPr>
      </w:pPr>
    </w:p>
    <w:p w14:paraId="3E285E4E" w14:textId="77777777" w:rsidR="00985C37" w:rsidRDefault="00985C37" w:rsidP="00985C37">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2DB6B1D3" w14:textId="77777777" w:rsidR="00985C37" w:rsidRDefault="00985C37" w:rsidP="00985C37"/>
    <w:p w14:paraId="54D0BD2C" w14:textId="77777777" w:rsidR="00985C37" w:rsidRDefault="00985C37" w:rsidP="00985C37"/>
    <w:p w14:paraId="66F632CC" w14:textId="77777777" w:rsidR="00985C37" w:rsidRDefault="00985C37" w:rsidP="00985C37"/>
    <w:p w14:paraId="38566519"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9E"/>
    <w:rsid w:val="00797D11"/>
    <w:rsid w:val="008B3BF8"/>
    <w:rsid w:val="008F20C6"/>
    <w:rsid w:val="009326B1"/>
    <w:rsid w:val="00942993"/>
    <w:rsid w:val="00952488"/>
    <w:rsid w:val="00985C37"/>
    <w:rsid w:val="009A2FBE"/>
    <w:rsid w:val="00A35547"/>
    <w:rsid w:val="00A54C5D"/>
    <w:rsid w:val="00D31E9E"/>
    <w:rsid w:val="00D3408B"/>
    <w:rsid w:val="00E52BC2"/>
    <w:rsid w:val="00EC6FCE"/>
    <w:rsid w:val="00F5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84148"/>
  <w15:chartTrackingRefBased/>
  <w15:docId w15:val="{919768D0-8874-4548-8B56-08602AEA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3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ingtonammopr@murrayroadagency.com" TargetMode="External"/><Relationship Id="rId5" Type="http://schemas.openxmlformats.org/officeDocument/2006/relationships/hyperlink" Target="http://www.remingt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6</cp:revision>
  <dcterms:created xsi:type="dcterms:W3CDTF">2022-08-26T19:20:00Z</dcterms:created>
  <dcterms:modified xsi:type="dcterms:W3CDTF">2022-08-29T17:12:00Z</dcterms:modified>
</cp:coreProperties>
</file>