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1A558296"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r w:rsidR="00BE1BF8">
        <w:rPr>
          <w:rFonts w:cs="Arial"/>
          <w:szCs w:val="24"/>
        </w:rPr>
        <w:t xml:space="preserve"> </w:t>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0B8E1349" w14:textId="47C1012A" w:rsidR="007404CA" w:rsidRPr="00191E78" w:rsidRDefault="00607A89" w:rsidP="007E0080">
      <w:pPr>
        <w:jc w:val="center"/>
        <w:rPr>
          <w:rFonts w:cs="Arial"/>
          <w:b/>
          <w:sz w:val="28"/>
          <w:szCs w:val="28"/>
        </w:rPr>
      </w:pPr>
      <w:r w:rsidRPr="00191E78">
        <w:rPr>
          <w:rFonts w:cs="Arial"/>
          <w:b/>
          <w:bCs/>
          <w:sz w:val="28"/>
          <w:szCs w:val="28"/>
        </w:rPr>
        <w:t xml:space="preserve">Federal </w:t>
      </w:r>
      <w:r w:rsidR="00916EB3" w:rsidRPr="00191E78">
        <w:rPr>
          <w:rFonts w:cs="Arial"/>
          <w:b/>
          <w:bCs/>
          <w:sz w:val="28"/>
          <w:szCs w:val="28"/>
        </w:rPr>
        <w:t xml:space="preserve">Ammunition </w:t>
      </w:r>
      <w:r w:rsidR="00191E78" w:rsidRPr="00191E78">
        <w:rPr>
          <w:rFonts w:cs="Arial"/>
          <w:b/>
          <w:bCs/>
          <w:sz w:val="28"/>
          <w:szCs w:val="28"/>
        </w:rPr>
        <w:t xml:space="preserve">Continues Strong Support for the </w:t>
      </w:r>
      <w:r w:rsidR="00191E78" w:rsidRPr="00191E78">
        <w:rPr>
          <w:rFonts w:cs="Arial"/>
          <w:b/>
          <w:sz w:val="28"/>
          <w:szCs w:val="28"/>
        </w:rPr>
        <w:t>International Hunter Education Association-USA</w:t>
      </w:r>
    </w:p>
    <w:p w14:paraId="46097E8B" w14:textId="77777777" w:rsidR="00191E78" w:rsidRPr="007404CA" w:rsidRDefault="00191E78" w:rsidP="009F2F19">
      <w:pPr>
        <w:rPr>
          <w:rFonts w:cs="Arial"/>
          <w:szCs w:val="24"/>
        </w:rPr>
      </w:pPr>
    </w:p>
    <w:p w14:paraId="0B9D2450" w14:textId="62B07D24" w:rsidR="00614647" w:rsidRPr="008D6DE5" w:rsidRDefault="00BC4983" w:rsidP="00614647">
      <w:pPr>
        <w:rPr>
          <w:rFonts w:cs="Arial"/>
          <w:szCs w:val="24"/>
        </w:rPr>
      </w:pPr>
      <w:r w:rsidRPr="007404CA">
        <w:rPr>
          <w:rFonts w:cs="Arial"/>
          <w:b/>
          <w:szCs w:val="24"/>
        </w:rPr>
        <w:t>ANOKA, Minnesot</w:t>
      </w:r>
      <w:r w:rsidRPr="003A01D3">
        <w:rPr>
          <w:rFonts w:cs="Arial"/>
          <w:b/>
          <w:szCs w:val="24"/>
        </w:rPr>
        <w:t>a</w:t>
      </w:r>
      <w:r w:rsidR="00A02FBB" w:rsidRPr="003A01D3">
        <w:rPr>
          <w:rFonts w:cs="Arial"/>
          <w:b/>
          <w:szCs w:val="24"/>
        </w:rPr>
        <w:t xml:space="preserve"> –</w:t>
      </w:r>
      <w:r w:rsidR="00825EC1" w:rsidRPr="003A01D3">
        <w:rPr>
          <w:rFonts w:cs="Arial"/>
          <w:b/>
          <w:szCs w:val="24"/>
        </w:rPr>
        <w:t xml:space="preserve"> </w:t>
      </w:r>
      <w:r w:rsidR="00D37EB1">
        <w:rPr>
          <w:rFonts w:cs="Arial"/>
          <w:b/>
          <w:szCs w:val="24"/>
        </w:rPr>
        <w:t>July 5</w:t>
      </w:r>
      <w:r w:rsidR="007E0080" w:rsidRPr="003A01D3">
        <w:rPr>
          <w:rFonts w:cs="Arial"/>
          <w:b/>
          <w:szCs w:val="24"/>
        </w:rPr>
        <w:t>, 202</w:t>
      </w:r>
      <w:r w:rsidR="00B238D6">
        <w:rPr>
          <w:rFonts w:cs="Arial"/>
          <w:b/>
          <w:szCs w:val="24"/>
        </w:rPr>
        <w:t>3</w:t>
      </w:r>
      <w:r w:rsidR="009E4649" w:rsidRPr="003A01D3">
        <w:rPr>
          <w:rFonts w:cs="Arial"/>
          <w:b/>
          <w:szCs w:val="24"/>
        </w:rPr>
        <w:t xml:space="preserve"> </w:t>
      </w:r>
      <w:r w:rsidR="00896CE8" w:rsidRPr="003A01D3">
        <w:rPr>
          <w:rFonts w:cs="Arial"/>
          <w:b/>
          <w:szCs w:val="24"/>
        </w:rPr>
        <w:t>–</w:t>
      </w:r>
      <w:r w:rsidR="002F52E8" w:rsidRPr="003A01D3">
        <w:rPr>
          <w:rFonts w:cs="Arial"/>
          <w:szCs w:val="24"/>
        </w:rPr>
        <w:t xml:space="preserve"> </w:t>
      </w:r>
      <w:r w:rsidR="00614647" w:rsidRPr="008D6DE5">
        <w:rPr>
          <w:rFonts w:cs="Arial"/>
          <w:szCs w:val="24"/>
        </w:rPr>
        <w:t>Federal continues to support the International Hunter Education Association to promote safe shooting and hunting education programs</w:t>
      </w:r>
      <w:r w:rsidR="00614647">
        <w:rPr>
          <w:rFonts w:cs="Arial"/>
          <w:szCs w:val="24"/>
        </w:rPr>
        <w:t xml:space="preserve">, by sponsoring </w:t>
      </w:r>
      <w:r w:rsidR="000A20E7">
        <w:rPr>
          <w:rFonts w:cs="Arial"/>
          <w:szCs w:val="24"/>
        </w:rPr>
        <w:t xml:space="preserve">a </w:t>
      </w:r>
      <w:r w:rsidR="00614647">
        <w:rPr>
          <w:rFonts w:cs="Arial"/>
          <w:szCs w:val="24"/>
        </w:rPr>
        <w:t>Range Day during the conference that was held J</w:t>
      </w:r>
      <w:r w:rsidR="00614647" w:rsidRPr="007259D7">
        <w:rPr>
          <w:rFonts w:cs="Arial"/>
          <w:szCs w:val="24"/>
        </w:rPr>
        <w:t>une 26-29th in Boise, Idaho</w:t>
      </w:r>
      <w:r w:rsidR="00614647">
        <w:rPr>
          <w:rFonts w:cs="Arial"/>
          <w:szCs w:val="24"/>
        </w:rPr>
        <w:t xml:space="preserve">. </w:t>
      </w:r>
      <w:r w:rsidR="00614647" w:rsidRPr="008D6DE5">
        <w:rPr>
          <w:rFonts w:cs="Arial"/>
          <w:szCs w:val="24"/>
        </w:rPr>
        <w:t>Hunter Ed</w:t>
      </w:r>
      <w:r w:rsidR="000A20E7">
        <w:rPr>
          <w:rFonts w:cs="Arial"/>
          <w:szCs w:val="24"/>
        </w:rPr>
        <w:t>ucation</w:t>
      </w:r>
      <w:r w:rsidR="00614647" w:rsidRPr="008D6DE5">
        <w:rPr>
          <w:rFonts w:cs="Arial"/>
          <w:szCs w:val="24"/>
        </w:rPr>
        <w:t xml:space="preserve"> professionals and volunteers from all over the country </w:t>
      </w:r>
      <w:r w:rsidR="00614647">
        <w:rPr>
          <w:rFonts w:cs="Arial"/>
          <w:szCs w:val="24"/>
        </w:rPr>
        <w:t>gathered</w:t>
      </w:r>
      <w:r w:rsidR="00614647" w:rsidRPr="008D6DE5">
        <w:rPr>
          <w:rFonts w:cs="Arial"/>
          <w:szCs w:val="24"/>
        </w:rPr>
        <w:t xml:space="preserve"> in Boise, ID to learn best practices, share training tactics and learn from industry experts to help support safe hunting</w:t>
      </w:r>
      <w:r w:rsidR="000A20E7">
        <w:rPr>
          <w:rFonts w:cs="Arial"/>
          <w:szCs w:val="24"/>
        </w:rPr>
        <w:t xml:space="preserve"> and sport shooting</w:t>
      </w:r>
      <w:r w:rsidR="00614647" w:rsidRPr="008D6DE5">
        <w:rPr>
          <w:rFonts w:cs="Arial"/>
          <w:szCs w:val="24"/>
        </w:rPr>
        <w:t xml:space="preserve"> across all ages.</w:t>
      </w:r>
    </w:p>
    <w:p w14:paraId="2686BEB2" w14:textId="77777777" w:rsidR="00614647" w:rsidRPr="008D6DE5" w:rsidRDefault="00614647" w:rsidP="00614647">
      <w:pPr>
        <w:rPr>
          <w:rFonts w:cs="Arial"/>
          <w:szCs w:val="24"/>
        </w:rPr>
      </w:pPr>
    </w:p>
    <w:p w14:paraId="1A4E7DE5" w14:textId="169B47E9" w:rsidR="00614647" w:rsidRPr="001442D1" w:rsidRDefault="00614647" w:rsidP="00614647">
      <w:pPr>
        <w:rPr>
          <w:rFonts w:cs="Arial"/>
          <w:szCs w:val="24"/>
        </w:rPr>
      </w:pPr>
      <w:r w:rsidRPr="008D6DE5">
        <w:rPr>
          <w:rFonts w:cs="Arial"/>
          <w:szCs w:val="24"/>
        </w:rPr>
        <w:t xml:space="preserve">“Federal continues to support hunters’ safety and firearm safety </w:t>
      </w:r>
      <w:r w:rsidR="00363C27" w:rsidRPr="008D6DE5">
        <w:rPr>
          <w:rFonts w:cs="Arial"/>
          <w:szCs w:val="24"/>
        </w:rPr>
        <w:t>across</w:t>
      </w:r>
      <w:r w:rsidRPr="008D6DE5">
        <w:rPr>
          <w:rFonts w:cs="Arial"/>
          <w:szCs w:val="24"/>
        </w:rPr>
        <w:t xml:space="preserve"> the country.</w:t>
      </w:r>
      <w:r>
        <w:rPr>
          <w:rFonts w:cs="Arial"/>
          <w:szCs w:val="24"/>
        </w:rPr>
        <w:t xml:space="preserve"> It is a top priority for us.</w:t>
      </w:r>
      <w:r w:rsidRPr="008D6DE5">
        <w:rPr>
          <w:rFonts w:cs="Arial"/>
          <w:szCs w:val="24"/>
        </w:rPr>
        <w:t xml:space="preserve"> We are proud to support the conference again this year and provide them the highest quality American</w:t>
      </w:r>
      <w:r w:rsidR="000A20E7">
        <w:rPr>
          <w:rFonts w:cs="Arial"/>
          <w:szCs w:val="24"/>
        </w:rPr>
        <w:t>-</w:t>
      </w:r>
      <w:r w:rsidRPr="008D6DE5">
        <w:rPr>
          <w:rFonts w:cs="Arial"/>
          <w:szCs w:val="24"/>
        </w:rPr>
        <w:t xml:space="preserve">made ammunition for their </w:t>
      </w:r>
      <w:r w:rsidR="00E11CA2">
        <w:rPr>
          <w:rFonts w:cs="Arial"/>
          <w:szCs w:val="24"/>
        </w:rPr>
        <w:t>field</w:t>
      </w:r>
      <w:r w:rsidRPr="008D6DE5">
        <w:rPr>
          <w:rFonts w:cs="Arial"/>
          <w:szCs w:val="24"/>
        </w:rPr>
        <w:t xml:space="preserve"> day</w:t>
      </w:r>
      <w:r w:rsidR="00E11CA2">
        <w:rPr>
          <w:rFonts w:cs="Arial"/>
          <w:szCs w:val="24"/>
        </w:rPr>
        <w:t xml:space="preserve"> at the Idaho Game </w:t>
      </w:r>
      <w:r w:rsidR="00620F08">
        <w:rPr>
          <w:rFonts w:cs="Arial"/>
          <w:szCs w:val="24"/>
        </w:rPr>
        <w:t>and</w:t>
      </w:r>
      <w:r w:rsidR="00E11CA2">
        <w:rPr>
          <w:rFonts w:cs="Arial"/>
          <w:szCs w:val="24"/>
        </w:rPr>
        <w:t xml:space="preserve"> Fish Black’s Creek Public Shooting range</w:t>
      </w:r>
      <w:r>
        <w:rPr>
          <w:rFonts w:cs="Arial"/>
          <w:szCs w:val="24"/>
        </w:rPr>
        <w:t>,</w:t>
      </w:r>
      <w:r w:rsidRPr="008D6DE5">
        <w:rPr>
          <w:rFonts w:cs="Arial"/>
          <w:szCs w:val="24"/>
        </w:rPr>
        <w:t xml:space="preserve">” </w:t>
      </w:r>
      <w:r>
        <w:rPr>
          <w:rFonts w:cs="Arial"/>
          <w:szCs w:val="24"/>
        </w:rPr>
        <w:t>said</w:t>
      </w:r>
      <w:r w:rsidRPr="008D6DE5">
        <w:rPr>
          <w:rFonts w:cs="Arial"/>
          <w:szCs w:val="24"/>
        </w:rPr>
        <w:t xml:space="preserve"> Jon Zinnel</w:t>
      </w:r>
      <w:r w:rsidR="000A20E7">
        <w:rPr>
          <w:rFonts w:cs="Arial"/>
          <w:szCs w:val="24"/>
        </w:rPr>
        <w:t>, Federal’s</w:t>
      </w:r>
      <w:r w:rsidRPr="008D6DE5">
        <w:rPr>
          <w:rFonts w:cs="Arial"/>
          <w:szCs w:val="24"/>
        </w:rPr>
        <w:t xml:space="preserve"> S</w:t>
      </w:r>
      <w:r>
        <w:rPr>
          <w:rFonts w:cs="Arial"/>
          <w:szCs w:val="24"/>
        </w:rPr>
        <w:t>enior</w:t>
      </w:r>
      <w:r w:rsidRPr="008D6DE5">
        <w:rPr>
          <w:rFonts w:cs="Arial"/>
          <w:szCs w:val="24"/>
        </w:rPr>
        <w:t xml:space="preserve"> Manager of Education and Conservation Programs.</w:t>
      </w:r>
      <w:r>
        <w:rPr>
          <w:rFonts w:cs="Arial"/>
          <w:szCs w:val="24"/>
        </w:rPr>
        <w:t xml:space="preserve"> “</w:t>
      </w:r>
      <w:r w:rsidRPr="008D6DE5">
        <w:rPr>
          <w:rFonts w:cs="Arial"/>
          <w:szCs w:val="24"/>
        </w:rPr>
        <w:t>Protecting our heritage is in our mission statement and supporting IHEA in their efforts is a direct connection to this mission.</w:t>
      </w:r>
      <w:r>
        <w:rPr>
          <w:rFonts w:cs="Arial"/>
          <w:szCs w:val="24"/>
        </w:rPr>
        <w:t>”</w:t>
      </w:r>
    </w:p>
    <w:p w14:paraId="50407BC1" w14:textId="77777777" w:rsidR="00614647" w:rsidRDefault="00614647" w:rsidP="00614647">
      <w:pPr>
        <w:rPr>
          <w:rFonts w:cs="Arial"/>
          <w:szCs w:val="24"/>
        </w:rPr>
      </w:pPr>
    </w:p>
    <w:p w14:paraId="54D8727B" w14:textId="77777777" w:rsidR="00614647" w:rsidRPr="00191E78" w:rsidRDefault="00614647" w:rsidP="00614647">
      <w:pPr>
        <w:rPr>
          <w:rFonts w:cs="Arial"/>
          <w:szCs w:val="24"/>
        </w:rPr>
      </w:pPr>
      <w:r>
        <w:rPr>
          <w:rFonts w:cs="Arial"/>
          <w:szCs w:val="24"/>
        </w:rPr>
        <w:t xml:space="preserve">The </w:t>
      </w:r>
      <w:r w:rsidRPr="00191E78">
        <w:rPr>
          <w:rFonts w:cs="Arial"/>
          <w:szCs w:val="24"/>
        </w:rPr>
        <w:t xml:space="preserve">International Hunter Education Association-USA is a 501c3 non-profit organization that works with State Wildlife Agencies, other </w:t>
      </w:r>
      <w:r>
        <w:rPr>
          <w:rFonts w:cs="Arial"/>
          <w:szCs w:val="24"/>
        </w:rPr>
        <w:t>national government organizations</w:t>
      </w:r>
      <w:r w:rsidRPr="00191E78">
        <w:rPr>
          <w:rFonts w:cs="Arial"/>
          <w:szCs w:val="24"/>
        </w:rPr>
        <w:t xml:space="preserve"> and the </w:t>
      </w:r>
      <w:r>
        <w:rPr>
          <w:rFonts w:cs="Arial"/>
          <w:szCs w:val="24"/>
        </w:rPr>
        <w:t>firearms i</w:t>
      </w:r>
      <w:r w:rsidRPr="00191E78">
        <w:rPr>
          <w:rFonts w:cs="Arial"/>
          <w:szCs w:val="24"/>
        </w:rPr>
        <w:t>ndustry to further the initiative of hunter safety and education on wildlife conservation. Federal has sponsored the IHEA-USA for more than a decade.</w:t>
      </w:r>
      <w:r>
        <w:rPr>
          <w:rFonts w:cs="Arial"/>
          <w:szCs w:val="24"/>
        </w:rPr>
        <w:t xml:space="preserve"> Most notably, </w:t>
      </w:r>
      <w:r w:rsidRPr="00191E78">
        <w:rPr>
          <w:rFonts w:cs="Arial"/>
          <w:szCs w:val="24"/>
        </w:rPr>
        <w:t xml:space="preserve">Federal sponsors the annual </w:t>
      </w:r>
      <w:r>
        <w:rPr>
          <w:rFonts w:cs="Arial"/>
          <w:szCs w:val="24"/>
        </w:rPr>
        <w:t>‘</w:t>
      </w:r>
      <w:r w:rsidRPr="00191E78">
        <w:rPr>
          <w:rFonts w:cs="Arial"/>
          <w:szCs w:val="24"/>
        </w:rPr>
        <w:t>Hunter Education Instructor of the Year</w:t>
      </w:r>
      <w:r>
        <w:rPr>
          <w:rFonts w:cs="Arial"/>
          <w:szCs w:val="24"/>
        </w:rPr>
        <w:t xml:space="preserve">’ </w:t>
      </w:r>
      <w:r w:rsidRPr="00191E78">
        <w:rPr>
          <w:rFonts w:cs="Arial"/>
          <w:szCs w:val="24"/>
        </w:rPr>
        <w:t>award as well as the annual IHEA</w:t>
      </w:r>
      <w:r>
        <w:rPr>
          <w:rFonts w:cs="Arial"/>
          <w:szCs w:val="24"/>
        </w:rPr>
        <w:t>-USA</w:t>
      </w:r>
      <w:r w:rsidRPr="00191E78">
        <w:rPr>
          <w:rFonts w:cs="Arial"/>
          <w:szCs w:val="24"/>
        </w:rPr>
        <w:t xml:space="preserve"> Conference each year.</w:t>
      </w:r>
    </w:p>
    <w:p w14:paraId="0EACAA95" w14:textId="77777777" w:rsidR="00614647" w:rsidRPr="00191E78" w:rsidRDefault="00614647" w:rsidP="00614647">
      <w:pPr>
        <w:rPr>
          <w:rFonts w:cs="Arial"/>
          <w:szCs w:val="24"/>
        </w:rPr>
      </w:pPr>
    </w:p>
    <w:p w14:paraId="1118DE10" w14:textId="77777777" w:rsidR="00614647" w:rsidRPr="00191E78" w:rsidRDefault="00614647" w:rsidP="00614647">
      <w:pPr>
        <w:rPr>
          <w:rFonts w:cs="Arial"/>
          <w:szCs w:val="24"/>
        </w:rPr>
      </w:pPr>
      <w:r w:rsidRPr="00191E78">
        <w:rPr>
          <w:rFonts w:cs="Arial"/>
          <w:szCs w:val="24"/>
        </w:rPr>
        <w:t xml:space="preserve">For more on IHEA-USA and to learn how you can help support the future of hunting and hunter education, visit </w:t>
      </w:r>
      <w:hyperlink r:id="rId12" w:history="1">
        <w:r w:rsidRPr="00A13E54">
          <w:rPr>
            <w:rStyle w:val="Hyperlink"/>
            <w:rFonts w:cs="Arial"/>
            <w:szCs w:val="24"/>
          </w:rPr>
          <w:t>www.ihea.com</w:t>
        </w:r>
      </w:hyperlink>
      <w:r>
        <w:rPr>
          <w:rFonts w:cs="Arial"/>
          <w:szCs w:val="24"/>
        </w:rPr>
        <w:t>.</w:t>
      </w:r>
    </w:p>
    <w:p w14:paraId="71A0F25B" w14:textId="77777777" w:rsidR="00191E78" w:rsidRPr="00191E78" w:rsidRDefault="00191E78" w:rsidP="00191E78">
      <w:pPr>
        <w:rPr>
          <w:rFonts w:cs="Arial"/>
          <w:szCs w:val="24"/>
        </w:rPr>
      </w:pPr>
    </w:p>
    <w:p w14:paraId="3387BDE2" w14:textId="085FF507" w:rsidR="003E4E02"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bookmarkStart w:id="0" w:name="_Hlk138851367"/>
      <w:r w:rsidRPr="00607A89">
        <w:rPr>
          <w:rFonts w:cs="Arial"/>
          <w:szCs w:val="24"/>
        </w:rPr>
        <w:t>Federal ammunition can be found at dealers nationwide</w:t>
      </w:r>
      <w:r w:rsidR="00B238D6">
        <w:rPr>
          <w:rFonts w:cs="Arial"/>
          <w:szCs w:val="24"/>
        </w:rPr>
        <w:t xml:space="preserve">. </w:t>
      </w:r>
      <w:r w:rsidRPr="00607A89">
        <w:rPr>
          <w:rFonts w:cs="Arial"/>
          <w:szCs w:val="24"/>
        </w:rPr>
        <w:t xml:space="preserve">For more information on all products from Federal or to shop online, visit </w:t>
      </w:r>
      <w:hyperlink r:id="rId13" w:history="1">
        <w:r w:rsidRPr="002B22EF">
          <w:rPr>
            <w:rStyle w:val="Hyperlink"/>
            <w:rFonts w:cs="Arial"/>
            <w:szCs w:val="24"/>
          </w:rPr>
          <w:t>www.federalpremium.com</w:t>
        </w:r>
      </w:hyperlink>
      <w:r w:rsidRPr="00607A89">
        <w:rPr>
          <w:rFonts w:cs="Arial"/>
          <w:szCs w:val="24"/>
        </w:rPr>
        <w:t>.</w:t>
      </w:r>
      <w:r>
        <w:rPr>
          <w:rFonts w:cs="Arial"/>
          <w:szCs w:val="24"/>
        </w:rPr>
        <w:t xml:space="preserve"> </w:t>
      </w:r>
    </w:p>
    <w:bookmarkEnd w:id="0"/>
    <w:p w14:paraId="3D823D69" w14:textId="487AAEA6" w:rsidR="00B16A30" w:rsidRDefault="00B16A3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58AF76A" w14:textId="77777777" w:rsidR="00B16A30" w:rsidRDefault="00B16A3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4" w:history="1">
        <w:r w:rsidRPr="002F52E8">
          <w:rPr>
            <w:rStyle w:val="Hyperlink"/>
            <w:rFonts w:cs="Arial"/>
            <w:szCs w:val="24"/>
          </w:rPr>
          <w:t>VistaPressroom@VistaOutdoor.com</w:t>
        </w:r>
      </w:hyperlink>
      <w:r w:rsidRPr="002F52E8">
        <w:rPr>
          <w:rFonts w:cs="Arial"/>
          <w:szCs w:val="24"/>
        </w:rPr>
        <w:t xml:space="preserve"> </w:t>
      </w:r>
    </w:p>
    <w:p w14:paraId="4C9A8E37" w14:textId="77777777" w:rsidR="000A20E7" w:rsidRDefault="000A20E7" w:rsidP="009F2F19">
      <w:pPr>
        <w:rPr>
          <w:rFonts w:cs="Arial"/>
          <w:b/>
          <w:bCs/>
          <w:szCs w:val="24"/>
        </w:rPr>
      </w:pPr>
    </w:p>
    <w:p w14:paraId="47BC6873" w14:textId="77777777" w:rsidR="000A20E7" w:rsidRDefault="000A20E7" w:rsidP="009F2F19">
      <w:pPr>
        <w:rPr>
          <w:rFonts w:cs="Arial"/>
          <w:b/>
          <w:bCs/>
          <w:szCs w:val="24"/>
        </w:rPr>
      </w:pPr>
    </w:p>
    <w:p w14:paraId="749D60C4" w14:textId="21FFDC58" w:rsidR="001E65CA" w:rsidRPr="002F52E8" w:rsidRDefault="00A236BD" w:rsidP="009F2F19">
      <w:pPr>
        <w:rPr>
          <w:rFonts w:cs="Arial"/>
          <w:b/>
          <w:bCs/>
          <w:szCs w:val="24"/>
        </w:rPr>
      </w:pPr>
      <w:r w:rsidRPr="002F52E8">
        <w:rPr>
          <w:rFonts w:cs="Arial"/>
          <w:b/>
          <w:bCs/>
          <w:szCs w:val="24"/>
        </w:rPr>
        <w:lastRenderedPageBreak/>
        <w:t xml:space="preserve">About </w:t>
      </w:r>
      <w:r w:rsidR="00B45712" w:rsidRPr="002F52E8">
        <w:rPr>
          <w:rFonts w:cs="Arial"/>
          <w:b/>
          <w:bCs/>
          <w:szCs w:val="24"/>
        </w:rPr>
        <w:t xml:space="preserve">Federal </w:t>
      </w:r>
      <w:r w:rsidR="001E65CA" w:rsidRPr="002F52E8">
        <w:rPr>
          <w:rFonts w:cs="Arial"/>
          <w:b/>
          <w:bCs/>
          <w:szCs w:val="24"/>
        </w:rPr>
        <w:t>Ammunition</w:t>
      </w:r>
    </w:p>
    <w:p w14:paraId="21A2E70C" w14:textId="020BCDAE" w:rsidR="00C82448" w:rsidRPr="002F52E8" w:rsidRDefault="001E65CA" w:rsidP="009F2F19">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sectPr w:rsidR="00C82448" w:rsidRPr="002F52E8" w:rsidSect="0024700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5D632" w14:textId="77777777" w:rsidR="005D5466" w:rsidRDefault="005D5466">
      <w:r>
        <w:separator/>
      </w:r>
    </w:p>
  </w:endnote>
  <w:endnote w:type="continuationSeparator" w:id="0">
    <w:p w14:paraId="6A181708" w14:textId="77777777" w:rsidR="005D5466" w:rsidRDefault="005D5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8F537" w14:textId="77777777" w:rsidR="005D5466" w:rsidRDefault="005D5466">
      <w:r>
        <w:separator/>
      </w:r>
    </w:p>
  </w:footnote>
  <w:footnote w:type="continuationSeparator" w:id="0">
    <w:p w14:paraId="054575F4" w14:textId="77777777" w:rsidR="005D5466" w:rsidRDefault="005D5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18349">
    <w:abstractNumId w:val="3"/>
  </w:num>
  <w:num w:numId="2" w16cid:durableId="359939960">
    <w:abstractNumId w:val="16"/>
  </w:num>
  <w:num w:numId="3" w16cid:durableId="1923561467">
    <w:abstractNumId w:val="1"/>
  </w:num>
  <w:num w:numId="4" w16cid:durableId="426459532">
    <w:abstractNumId w:val="15"/>
  </w:num>
  <w:num w:numId="5" w16cid:durableId="379329312">
    <w:abstractNumId w:val="13"/>
  </w:num>
  <w:num w:numId="6" w16cid:durableId="1258706700">
    <w:abstractNumId w:val="10"/>
  </w:num>
  <w:num w:numId="7" w16cid:durableId="971442739">
    <w:abstractNumId w:val="0"/>
  </w:num>
  <w:num w:numId="8" w16cid:durableId="1119907907">
    <w:abstractNumId w:val="14"/>
  </w:num>
  <w:num w:numId="9" w16cid:durableId="535044588">
    <w:abstractNumId w:val="2"/>
  </w:num>
  <w:num w:numId="10" w16cid:durableId="405802125">
    <w:abstractNumId w:val="11"/>
  </w:num>
  <w:num w:numId="11" w16cid:durableId="1606813926">
    <w:abstractNumId w:val="4"/>
  </w:num>
  <w:num w:numId="12" w16cid:durableId="1968316279">
    <w:abstractNumId w:val="8"/>
  </w:num>
  <w:num w:numId="13" w16cid:durableId="966426537">
    <w:abstractNumId w:val="6"/>
  </w:num>
  <w:num w:numId="14" w16cid:durableId="218367625">
    <w:abstractNumId w:val="7"/>
  </w:num>
  <w:num w:numId="15" w16cid:durableId="303198293">
    <w:abstractNumId w:val="18"/>
  </w:num>
  <w:num w:numId="16" w16cid:durableId="19796502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70026652">
    <w:abstractNumId w:val="17"/>
  </w:num>
  <w:num w:numId="18" w16cid:durableId="1074275815">
    <w:abstractNumId w:val="9"/>
  </w:num>
  <w:num w:numId="19" w16cid:durableId="2090031359">
    <w:abstractNumId w:val="4"/>
  </w:num>
  <w:num w:numId="20" w16cid:durableId="498739310">
    <w:abstractNumId w:val="5"/>
  </w:num>
  <w:num w:numId="21" w16cid:durableId="939867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31CB"/>
    <w:rsid w:val="000851D6"/>
    <w:rsid w:val="000858B4"/>
    <w:rsid w:val="0008653B"/>
    <w:rsid w:val="00091A08"/>
    <w:rsid w:val="00097E5A"/>
    <w:rsid w:val="000A20E7"/>
    <w:rsid w:val="000A485F"/>
    <w:rsid w:val="000C446C"/>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1E78"/>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1F737C"/>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75B27"/>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3C27"/>
    <w:rsid w:val="003679D9"/>
    <w:rsid w:val="00373147"/>
    <w:rsid w:val="0037585B"/>
    <w:rsid w:val="003776CF"/>
    <w:rsid w:val="00381FF6"/>
    <w:rsid w:val="003830FE"/>
    <w:rsid w:val="00386C09"/>
    <w:rsid w:val="00387180"/>
    <w:rsid w:val="00390666"/>
    <w:rsid w:val="0039282E"/>
    <w:rsid w:val="00394454"/>
    <w:rsid w:val="00394D2A"/>
    <w:rsid w:val="003953F4"/>
    <w:rsid w:val="00397E21"/>
    <w:rsid w:val="003A01D3"/>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858"/>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E6C74"/>
    <w:rsid w:val="004F05E2"/>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2B47"/>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5466"/>
    <w:rsid w:val="005D64BF"/>
    <w:rsid w:val="005E03AB"/>
    <w:rsid w:val="005E2A65"/>
    <w:rsid w:val="005F1C83"/>
    <w:rsid w:val="005F4A7C"/>
    <w:rsid w:val="00607A89"/>
    <w:rsid w:val="00610558"/>
    <w:rsid w:val="00610EE0"/>
    <w:rsid w:val="0061455B"/>
    <w:rsid w:val="00614647"/>
    <w:rsid w:val="00616161"/>
    <w:rsid w:val="00616171"/>
    <w:rsid w:val="00617AF4"/>
    <w:rsid w:val="00617EBE"/>
    <w:rsid w:val="00620F08"/>
    <w:rsid w:val="00621371"/>
    <w:rsid w:val="006222EF"/>
    <w:rsid w:val="00623FA2"/>
    <w:rsid w:val="00624A14"/>
    <w:rsid w:val="0062505A"/>
    <w:rsid w:val="00625E33"/>
    <w:rsid w:val="00627031"/>
    <w:rsid w:val="00627F0A"/>
    <w:rsid w:val="006327B3"/>
    <w:rsid w:val="00641710"/>
    <w:rsid w:val="00641E59"/>
    <w:rsid w:val="0064352F"/>
    <w:rsid w:val="00645596"/>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1CE7"/>
    <w:rsid w:val="0077255E"/>
    <w:rsid w:val="00772C45"/>
    <w:rsid w:val="00774AE9"/>
    <w:rsid w:val="00780846"/>
    <w:rsid w:val="0078208C"/>
    <w:rsid w:val="00783D02"/>
    <w:rsid w:val="0078692A"/>
    <w:rsid w:val="00787D75"/>
    <w:rsid w:val="00790264"/>
    <w:rsid w:val="00793050"/>
    <w:rsid w:val="007977C1"/>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15F"/>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77145"/>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4730"/>
    <w:rsid w:val="00AE7FA7"/>
    <w:rsid w:val="00AF4B61"/>
    <w:rsid w:val="00AF5BC9"/>
    <w:rsid w:val="00B02918"/>
    <w:rsid w:val="00B0380E"/>
    <w:rsid w:val="00B071D0"/>
    <w:rsid w:val="00B127C6"/>
    <w:rsid w:val="00B149DE"/>
    <w:rsid w:val="00B16797"/>
    <w:rsid w:val="00B16A30"/>
    <w:rsid w:val="00B2054D"/>
    <w:rsid w:val="00B20D2F"/>
    <w:rsid w:val="00B238D6"/>
    <w:rsid w:val="00B24FFF"/>
    <w:rsid w:val="00B256F2"/>
    <w:rsid w:val="00B27002"/>
    <w:rsid w:val="00B3197F"/>
    <w:rsid w:val="00B3251F"/>
    <w:rsid w:val="00B32CA8"/>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B5813"/>
    <w:rsid w:val="00BC0ACE"/>
    <w:rsid w:val="00BC0F94"/>
    <w:rsid w:val="00BC1F43"/>
    <w:rsid w:val="00BC22F8"/>
    <w:rsid w:val="00BC4642"/>
    <w:rsid w:val="00BC4983"/>
    <w:rsid w:val="00BC593A"/>
    <w:rsid w:val="00BC6791"/>
    <w:rsid w:val="00BC75F5"/>
    <w:rsid w:val="00BD0484"/>
    <w:rsid w:val="00BD2DE5"/>
    <w:rsid w:val="00BD7F6C"/>
    <w:rsid w:val="00BE1BF8"/>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1E63"/>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448"/>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3AB4"/>
    <w:rsid w:val="00D34F2E"/>
    <w:rsid w:val="00D362DE"/>
    <w:rsid w:val="00D37439"/>
    <w:rsid w:val="00D37EB1"/>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1CA2"/>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017E"/>
    <w:rsid w:val="00EA2C3D"/>
    <w:rsid w:val="00EA48F3"/>
    <w:rsid w:val="00EA7C85"/>
    <w:rsid w:val="00EB0A8C"/>
    <w:rsid w:val="00EB2163"/>
    <w:rsid w:val="00EB227D"/>
    <w:rsid w:val="00EB26C2"/>
    <w:rsid w:val="00EB320C"/>
    <w:rsid w:val="00EB329F"/>
    <w:rsid w:val="00EB7E17"/>
    <w:rsid w:val="00EC1E7F"/>
    <w:rsid w:val="00EC7112"/>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27A6B"/>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D7EB0"/>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deralpremium.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he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sta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4751E9885A0B4C96A2DA583EECE6EF" ma:contentTypeVersion="10" ma:contentTypeDescription="Create a new document." ma:contentTypeScope="" ma:versionID="2f54b56540c9963d9957e1a8d40ee9cf">
  <xsd:schema xmlns:xsd="http://www.w3.org/2001/XMLSchema" xmlns:xs="http://www.w3.org/2001/XMLSchema" xmlns:p="http://schemas.microsoft.com/office/2006/metadata/properties" xmlns:ns3="6aeed370-c63d-4ad2-94c2-2213b553d5d8" targetNamespace="http://schemas.microsoft.com/office/2006/metadata/properties" ma:root="true" ma:fieldsID="fab65333ff4d87e9f7aa203ab7ea4004" ns3:_="">
    <xsd:import namespace="6aeed370-c63d-4ad2-94c2-2213b553d5d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ed370-c63d-4ad2-94c2-2213b553d5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982A30-0C58-4B7B-9A38-62B8D25C7912}">
  <ds:schemaRefs>
    <ds:schemaRef ds:uri="http://schemas.microsoft.com/office/2006/documentManagement/types"/>
    <ds:schemaRef ds:uri="http://purl.org/dc/elements/1.1/"/>
    <ds:schemaRef ds:uri="http://schemas.microsoft.com/office/2006/metadata/properties"/>
    <ds:schemaRef ds:uri="6aeed370-c63d-4ad2-94c2-2213b553d5d8"/>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9318060-1D84-4081-A4D3-873DD093B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ed370-c63d-4ad2-94c2-2213b553d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D6EC1A-6951-4B92-BC0F-35E5F69C7235}">
  <ds:schemaRefs>
    <ds:schemaRef ds:uri="http://schemas.openxmlformats.org/officeDocument/2006/bibliography"/>
  </ds:schemaRefs>
</ds:datastoreItem>
</file>

<file path=customXml/itemProps4.xml><?xml version="1.0" encoding="utf-8"?>
<ds:datastoreItem xmlns:ds="http://schemas.openxmlformats.org/officeDocument/2006/customXml" ds:itemID="{957D7095-ED4F-41CC-A1A3-3598A13B04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3161</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10</cp:revision>
  <cp:lastPrinted>2016-11-30T19:44:00Z</cp:lastPrinted>
  <dcterms:created xsi:type="dcterms:W3CDTF">2023-06-28T18:26:00Z</dcterms:created>
  <dcterms:modified xsi:type="dcterms:W3CDTF">2023-06-29T18:04:00Z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0x010100364751E9885A0B4C96A2DA583EECE6EF</vt:lpwstr>
  </property>
</Properties>
</file>