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896A" w14:textId="77777777" w:rsidR="00BA1480" w:rsidRDefault="00BA1480" w:rsidP="00BA148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A1480" w14:paraId="55578416" w14:textId="77777777" w:rsidTr="00BA1480">
        <w:trPr>
          <w:tblCellSpacing w:w="0" w:type="dxa"/>
        </w:trPr>
        <w:tc>
          <w:tcPr>
            <w:tcW w:w="0" w:type="auto"/>
            <w:vAlign w:val="center"/>
            <w:hideMark/>
          </w:tcPr>
          <w:tbl>
            <w:tblPr>
              <w:tblW w:w="9000" w:type="dxa"/>
              <w:jc w:val="center"/>
              <w:tblCellSpacing w:w="0" w:type="dxa"/>
              <w:tblLook w:val="04A0" w:firstRow="1" w:lastRow="0" w:firstColumn="1" w:lastColumn="0" w:noHBand="0" w:noVBand="1"/>
            </w:tblPr>
            <w:tblGrid>
              <w:gridCol w:w="9000"/>
            </w:tblGrid>
            <w:tr w:rsidR="00BA1480" w14:paraId="42AB89BF" w14:textId="77777777">
              <w:trPr>
                <w:tblCellSpacing w:w="0" w:type="dxa"/>
                <w:jc w:val="center"/>
              </w:trPr>
              <w:tc>
                <w:tcPr>
                  <w:tcW w:w="0" w:type="auto"/>
                  <w:tcMar>
                    <w:top w:w="15" w:type="dxa"/>
                    <w:left w:w="15" w:type="dxa"/>
                    <w:bottom w:w="15" w:type="dxa"/>
                    <w:right w:w="15" w:type="dxa"/>
                  </w:tcMar>
                  <w:vAlign w:val="center"/>
                  <w:hideMark/>
                </w:tcPr>
                <w:p w14:paraId="0E869655" w14:textId="4C675857" w:rsidR="00BA1480" w:rsidRDefault="00BA1480">
                  <w:pPr>
                    <w:pStyle w:val="NormalWeb"/>
                  </w:pPr>
                  <w:r>
                    <w:rPr>
                      <w:noProof/>
                      <w:sz w:val="24"/>
                      <w:szCs w:val="24"/>
                    </w:rPr>
                    <w:drawing>
                      <wp:inline distT="0" distB="0" distL="0" distR="0" wp14:anchorId="2A2EAD74" wp14:editId="79ABBC65">
                        <wp:extent cx="2209800" cy="4572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sz w:val="24"/>
                      <w:szCs w:val="24"/>
                    </w:rPr>
                    <w:t>    </w:t>
                  </w:r>
                  <w:r>
                    <w:rPr>
                      <w:rFonts w:ascii="Arial" w:hAnsi="Arial" w:cs="Arial"/>
                      <w:sz w:val="24"/>
                      <w:szCs w:val="24"/>
                    </w:rPr>
                    <w:t xml:space="preserve"> </w:t>
                  </w:r>
                </w:p>
                <w:p w14:paraId="6659A223" w14:textId="434AE09A" w:rsidR="00BA1480" w:rsidRDefault="00BA1480" w:rsidP="00BA1480">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r>
                    <w:rPr>
                      <w:rStyle w:val="Strong"/>
                      <w:rFonts w:ascii="Arial" w:hAnsi="Arial" w:cs="Arial"/>
                      <w:sz w:val="28"/>
                      <w:szCs w:val="28"/>
                    </w:rPr>
                    <w:t> </w:t>
                  </w:r>
                </w:p>
                <w:p w14:paraId="17AE031E" w14:textId="77777777" w:rsidR="00BA1480" w:rsidRDefault="00BA1480">
                  <w:pPr>
                    <w:pStyle w:val="NormalWeb"/>
                    <w:jc w:val="center"/>
                  </w:pPr>
                  <w:r>
                    <w:rPr>
                      <w:rStyle w:val="Strong"/>
                      <w:rFonts w:ascii="Arial" w:hAnsi="Arial" w:cs="Arial"/>
                      <w:sz w:val="28"/>
                      <w:szCs w:val="28"/>
                    </w:rPr>
                    <w:t>Core-</w:t>
                  </w:r>
                  <w:proofErr w:type="spellStart"/>
                  <w:r>
                    <w:rPr>
                      <w:rStyle w:val="Strong"/>
                      <w:rFonts w:ascii="Arial" w:hAnsi="Arial" w:cs="Arial"/>
                      <w:sz w:val="28"/>
                      <w:szCs w:val="28"/>
                    </w:rPr>
                    <w:t>Lokt</w:t>
                  </w:r>
                  <w:proofErr w:type="spellEnd"/>
                  <w:r>
                    <w:rPr>
                      <w:rStyle w:val="Strong"/>
                      <w:rFonts w:ascii="Arial" w:hAnsi="Arial" w:cs="Arial"/>
                      <w:sz w:val="28"/>
                      <w:szCs w:val="28"/>
                    </w:rPr>
                    <w:t xml:space="preserve"> Tipped Named 2023 </w:t>
                  </w:r>
                  <w:r>
                    <w:rPr>
                      <w:rStyle w:val="Strong"/>
                      <w:rFonts w:ascii="Arial" w:hAnsi="Arial" w:cs="Arial"/>
                      <w:i/>
                      <w:iCs/>
                      <w:sz w:val="28"/>
                      <w:szCs w:val="28"/>
                    </w:rPr>
                    <w:t>American Rifleman</w:t>
                  </w:r>
                  <w:r>
                    <w:rPr>
                      <w:rStyle w:val="Strong"/>
                      <w:rFonts w:ascii="Arial" w:hAnsi="Arial" w:cs="Arial"/>
                      <w:sz w:val="28"/>
                      <w:szCs w:val="28"/>
                    </w:rPr>
                    <w:t xml:space="preserve"> Ammunition Product of the Year</w:t>
                  </w:r>
                </w:p>
                <w:p w14:paraId="09BA46AE" w14:textId="77777777" w:rsidR="00BA1480" w:rsidRDefault="00BA1480">
                  <w:pPr>
                    <w:pStyle w:val="NormalWeb"/>
                  </w:pPr>
                  <w:r>
                    <w:rPr>
                      <w:rStyle w:val="Strong"/>
                      <w:rFonts w:ascii="Arial" w:hAnsi="Arial" w:cs="Arial"/>
                      <w:sz w:val="24"/>
                      <w:szCs w:val="24"/>
                    </w:rPr>
                    <w:t>Lonoke, Arkansas – January 4, 2023 –</w:t>
                  </w:r>
                  <w:r>
                    <w:rPr>
                      <w:rFonts w:ascii="Arial" w:hAnsi="Arial" w:cs="Arial"/>
                      <w:sz w:val="24"/>
                      <w:szCs w:val="24"/>
                    </w:rPr>
                    <w:t xml:space="preserve"> Remington Ammunition is proud to announce that </w:t>
                  </w:r>
                  <w:hyperlink r:id="rId5" w:history="1">
                    <w:r>
                      <w:rPr>
                        <w:rStyle w:val="Hyperlink"/>
                        <w:rFonts w:ascii="Arial" w:hAnsi="Arial" w:cs="Arial"/>
                        <w:color w:val="0563C1"/>
                        <w:sz w:val="24"/>
                        <w:szCs w:val="24"/>
                      </w:rPr>
                      <w:t>Core-</w:t>
                    </w:r>
                    <w:proofErr w:type="spellStart"/>
                    <w:r>
                      <w:rPr>
                        <w:rStyle w:val="Hyperlink"/>
                        <w:rFonts w:ascii="Arial" w:hAnsi="Arial" w:cs="Arial"/>
                        <w:color w:val="0563C1"/>
                        <w:sz w:val="24"/>
                        <w:szCs w:val="24"/>
                      </w:rPr>
                      <w:t>Lokt</w:t>
                    </w:r>
                    <w:proofErr w:type="spellEnd"/>
                    <w:r>
                      <w:rPr>
                        <w:rStyle w:val="Hyperlink"/>
                        <w:rFonts w:ascii="Arial" w:hAnsi="Arial" w:cs="Arial"/>
                        <w:color w:val="0563C1"/>
                        <w:sz w:val="24"/>
                        <w:szCs w:val="24"/>
                      </w:rPr>
                      <w:t xml:space="preserve"> Tipped</w:t>
                    </w:r>
                  </w:hyperlink>
                  <w:r>
                    <w:rPr>
                      <w:rFonts w:ascii="Arial" w:hAnsi="Arial" w:cs="Arial"/>
                      <w:sz w:val="24"/>
                      <w:szCs w:val="24"/>
                    </w:rPr>
                    <w:t xml:space="preserve"> has been awarded </w:t>
                  </w:r>
                  <w:r>
                    <w:rPr>
                      <w:rStyle w:val="Emphasis"/>
                      <w:rFonts w:ascii="Arial" w:hAnsi="Arial" w:cs="Arial"/>
                      <w:sz w:val="24"/>
                      <w:szCs w:val="24"/>
                    </w:rPr>
                    <w:t>American Rifleman</w:t>
                  </w:r>
                  <w:r>
                    <w:rPr>
                      <w:rFonts w:ascii="Arial" w:hAnsi="Arial" w:cs="Arial"/>
                      <w:sz w:val="24"/>
                      <w:szCs w:val="24"/>
                    </w:rPr>
                    <w:t>’s 2023</w:t>
                  </w:r>
                  <w:r>
                    <w:rPr>
                      <w:rStyle w:val="Emphasis"/>
                      <w:rFonts w:ascii="Arial" w:hAnsi="Arial" w:cs="Arial"/>
                      <w:sz w:val="24"/>
                      <w:szCs w:val="24"/>
                    </w:rPr>
                    <w:t xml:space="preserve"> </w:t>
                  </w:r>
                  <w:r>
                    <w:rPr>
                      <w:rFonts w:ascii="Arial" w:hAnsi="Arial" w:cs="Arial"/>
                      <w:sz w:val="24"/>
                      <w:szCs w:val="24"/>
                    </w:rPr>
                    <w:t>Golden Bullseye Award for</w:t>
                  </w:r>
                  <w:r>
                    <w:rPr>
                      <w:rStyle w:val="Emphasis"/>
                      <w:rFonts w:ascii="Arial" w:hAnsi="Arial" w:cs="Arial"/>
                      <w:sz w:val="24"/>
                      <w:szCs w:val="24"/>
                    </w:rPr>
                    <w:t xml:space="preserve"> </w:t>
                  </w:r>
                  <w:r>
                    <w:rPr>
                      <w:rFonts w:ascii="Arial" w:hAnsi="Arial" w:cs="Arial"/>
                      <w:sz w:val="24"/>
                      <w:szCs w:val="24"/>
                    </w:rPr>
                    <w:t>Ammunition Product of the Year. Core-</w:t>
                  </w:r>
                  <w:proofErr w:type="spellStart"/>
                  <w:r>
                    <w:rPr>
                      <w:rFonts w:ascii="Arial" w:hAnsi="Arial" w:cs="Arial"/>
                      <w:sz w:val="24"/>
                      <w:szCs w:val="24"/>
                    </w:rPr>
                    <w:t>Lokt</w:t>
                  </w:r>
                  <w:proofErr w:type="spellEnd"/>
                  <w:r>
                    <w:rPr>
                      <w:rFonts w:ascii="Arial" w:hAnsi="Arial" w:cs="Arial"/>
                      <w:sz w:val="24"/>
                      <w:szCs w:val="24"/>
                    </w:rPr>
                    <w:t xml:space="preserve"> Tipped is officially hunter-approved alongside the original Deadliest Mushroom in the Woods, Core-</w:t>
                  </w:r>
                  <w:proofErr w:type="spellStart"/>
                  <w:r>
                    <w:rPr>
                      <w:rFonts w:ascii="Arial" w:hAnsi="Arial" w:cs="Arial"/>
                      <w:sz w:val="24"/>
                      <w:szCs w:val="24"/>
                    </w:rPr>
                    <w:t>Lokt</w:t>
                  </w:r>
                  <w:proofErr w:type="spellEnd"/>
                  <w:r>
                    <w:rPr>
                      <w:rFonts w:ascii="Arial" w:hAnsi="Arial" w:cs="Arial"/>
                      <w:sz w:val="24"/>
                      <w:szCs w:val="24"/>
                    </w:rPr>
                    <w:t xml:space="preserve">. </w:t>
                  </w:r>
                </w:p>
                <w:p w14:paraId="72518CC9" w14:textId="517282F2" w:rsidR="00BA1480" w:rsidRDefault="00BA1480" w:rsidP="00BA1480">
                  <w:pPr>
                    <w:pStyle w:val="NormalWeb"/>
                  </w:pPr>
                  <w:r>
                    <w:rPr>
                      <w:rFonts w:ascii="Arial" w:hAnsi="Arial" w:cs="Arial"/>
                      <w:sz w:val="24"/>
                      <w:szCs w:val="24"/>
                    </w:rPr>
                    <w:t>For generations, American hunters have relied on Core-</w:t>
                  </w:r>
                  <w:proofErr w:type="spellStart"/>
                  <w:r>
                    <w:rPr>
                      <w:rFonts w:ascii="Arial" w:hAnsi="Arial" w:cs="Arial"/>
                      <w:sz w:val="24"/>
                      <w:szCs w:val="24"/>
                    </w:rPr>
                    <w:t>Lokt</w:t>
                  </w:r>
                  <w:proofErr w:type="spellEnd"/>
                  <w:r>
                    <w:rPr>
                      <w:rFonts w:ascii="Arial" w:hAnsi="Arial" w:cs="Arial"/>
                      <w:sz w:val="24"/>
                      <w:szCs w:val="24"/>
                    </w:rPr>
                    <w:t xml:space="preserve"> to put meat on the table and mounts on the wall. Serving as the new choice of seasoned hunters, Core-</w:t>
                  </w:r>
                  <w:proofErr w:type="spellStart"/>
                  <w:r>
                    <w:rPr>
                      <w:rFonts w:ascii="Arial" w:hAnsi="Arial" w:cs="Arial"/>
                      <w:sz w:val="24"/>
                      <w:szCs w:val="24"/>
                    </w:rPr>
                    <w:t>Lokt</w:t>
                  </w:r>
                  <w:proofErr w:type="spellEnd"/>
                  <w:r>
                    <w:rPr>
                      <w:rFonts w:ascii="Arial" w:hAnsi="Arial" w:cs="Arial"/>
                      <w:sz w:val="24"/>
                      <w:szCs w:val="24"/>
                    </w:rPr>
                    <w:t xml:space="preserve"> Tipped brings even more accuracy and advanced technology to the table. The Big Green Tip and new boat-tail offers outstanding flight aerodynamics and accuracy at extended ranges, creating the latest evolution of big game ammunition.  </w:t>
                  </w:r>
                </w:p>
                <w:p w14:paraId="3D92FA40" w14:textId="77777777" w:rsidR="00BA1480" w:rsidRDefault="00BA1480">
                  <w:pPr>
                    <w:pStyle w:val="NormalWeb"/>
                  </w:pPr>
                  <w:r>
                    <w:rPr>
                      <w:rFonts w:ascii="Arial" w:hAnsi="Arial" w:cs="Arial"/>
                      <w:sz w:val="24"/>
                      <w:szCs w:val="24"/>
                    </w:rPr>
                    <w:t xml:space="preserve">“We’re honored that </w:t>
                  </w:r>
                  <w:r>
                    <w:rPr>
                      <w:rStyle w:val="Emphasis"/>
                      <w:rFonts w:ascii="Arial" w:hAnsi="Arial" w:cs="Arial"/>
                      <w:sz w:val="24"/>
                      <w:szCs w:val="24"/>
                    </w:rPr>
                    <w:t>American Rifleman</w:t>
                  </w:r>
                  <w:r>
                    <w:rPr>
                      <w:rFonts w:ascii="Arial" w:hAnsi="Arial" w:cs="Arial"/>
                      <w:sz w:val="24"/>
                      <w:szCs w:val="24"/>
                    </w:rPr>
                    <w:t xml:space="preserve"> has chosen Core-</w:t>
                  </w:r>
                  <w:proofErr w:type="spellStart"/>
                  <w:r>
                    <w:rPr>
                      <w:rFonts w:ascii="Arial" w:hAnsi="Arial" w:cs="Arial"/>
                      <w:sz w:val="24"/>
                      <w:szCs w:val="24"/>
                    </w:rPr>
                    <w:t>Lokt</w:t>
                  </w:r>
                  <w:proofErr w:type="spellEnd"/>
                  <w:r>
                    <w:rPr>
                      <w:rFonts w:ascii="Arial" w:hAnsi="Arial" w:cs="Arial"/>
                      <w:sz w:val="24"/>
                      <w:szCs w:val="24"/>
                    </w:rPr>
                    <w:t xml:space="preserve"> Tipped as the Ammunition Product of the Year,” said Jason Vanderbrink, Remington Ammunition’s President. “Generations of hunters have trusted the Deadliest Mushroom in the Woods and Remington is excited to extend this tradition with new technology.” </w:t>
                  </w:r>
                </w:p>
                <w:p w14:paraId="4A972D36" w14:textId="77777777" w:rsidR="00BA1480" w:rsidRDefault="00BA1480">
                  <w:pPr>
                    <w:pStyle w:val="NormalWeb"/>
                  </w:pPr>
                  <w:r>
                    <w:rPr>
                      <w:rFonts w:ascii="Arial" w:hAnsi="Arial" w:cs="Arial"/>
                      <w:sz w:val="24"/>
                      <w:szCs w:val="24"/>
                    </w:rPr>
                    <w:t>Each year, the NRA Publications Golden Bullseye Awards acknowledge the finest products available in the outdoor industry. The awards are selected by a seven-member committee consisting of editors, graphic designers, and veteran NRA Publications staff. 2023 serves as the 21</w:t>
                  </w:r>
                  <w:r>
                    <w:rPr>
                      <w:rFonts w:ascii="Arial" w:hAnsi="Arial" w:cs="Arial"/>
                      <w:sz w:val="16"/>
                      <w:szCs w:val="16"/>
                      <w:vertAlign w:val="superscript"/>
                    </w:rPr>
                    <w:t>st</w:t>
                  </w:r>
                  <w:r>
                    <w:rPr>
                      <w:rFonts w:ascii="Arial" w:hAnsi="Arial" w:cs="Arial"/>
                      <w:sz w:val="24"/>
                      <w:szCs w:val="24"/>
                    </w:rPr>
                    <w:t xml:space="preserve"> year of the esteemed Golden Bullseye awards.  </w:t>
                  </w:r>
                </w:p>
                <w:p w14:paraId="24AE40CB" w14:textId="77777777" w:rsidR="00BA1480" w:rsidRDefault="00BA1480">
                  <w:pPr>
                    <w:pStyle w:val="NormalWeb"/>
                  </w:pPr>
                  <w:r>
                    <w:rPr>
                      <w:rFonts w:ascii="Arial" w:hAnsi="Arial" w:cs="Arial"/>
                      <w:sz w:val="24"/>
                      <w:szCs w:val="24"/>
                    </w:rPr>
                    <w:t>Recipients of the Golden Bullseye Awards will be recognized at the 2023 NRA Annual Meetings &amp; Exhibits in Indianapolis, Indiana.</w:t>
                  </w:r>
                </w:p>
                <w:p w14:paraId="4BF86CDC" w14:textId="77777777" w:rsidR="00BA1480" w:rsidRDefault="00BA1480">
                  <w:pPr>
                    <w:pStyle w:val="NormalWeb"/>
                  </w:pPr>
                  <w:r>
                    <w:rPr>
                      <w:rFonts w:ascii="Arial" w:hAnsi="Arial" w:cs="Arial"/>
                      <w:sz w:val="24"/>
                      <w:szCs w:val="24"/>
                    </w:rPr>
                    <w:t xml:space="preserve">Find Remington ammunition at dealers nationwide and online. For more information on Remington ammunition and accessories, visit </w:t>
                  </w:r>
                  <w:hyperlink r:id="rId6" w:history="1">
                    <w:r>
                      <w:rPr>
                        <w:rStyle w:val="Hyperlink"/>
                        <w:rFonts w:ascii="Arial" w:hAnsi="Arial" w:cs="Arial"/>
                        <w:color w:val="0563C1"/>
                        <w:sz w:val="24"/>
                        <w:szCs w:val="24"/>
                      </w:rPr>
                      <w:t>www.remington.com</w:t>
                    </w:r>
                  </w:hyperlink>
                  <w:r>
                    <w:rPr>
                      <w:rFonts w:ascii="Arial" w:hAnsi="Arial" w:cs="Arial"/>
                      <w:sz w:val="24"/>
                      <w:szCs w:val="24"/>
                    </w:rPr>
                    <w:t>.</w:t>
                  </w:r>
                </w:p>
                <w:p w14:paraId="147507D8" w14:textId="77777777" w:rsidR="00BA1480" w:rsidRDefault="00BA1480">
                  <w:pPr>
                    <w:pStyle w:val="NormalWeb"/>
                  </w:pPr>
                  <w:r>
                    <w:rPr>
                      <w:rFonts w:ascii="Arial" w:hAnsi="Arial" w:cs="Arial"/>
                      <w:sz w:val="24"/>
                      <w:szCs w:val="24"/>
                    </w:rPr>
                    <w:t> </w:t>
                  </w:r>
                </w:p>
                <w:p w14:paraId="68BAADBA" w14:textId="77777777" w:rsidR="00BA1480" w:rsidRDefault="00BA1480" w:rsidP="00BA1480">
                  <w:pPr>
                    <w:pStyle w:val="NormalWeb"/>
                    <w:spacing w:before="0" w:beforeAutospacing="0" w:after="0" w:afterAutospacing="0"/>
                  </w:pPr>
                  <w:r>
                    <w:rPr>
                      <w:rStyle w:val="Strong"/>
                      <w:rFonts w:ascii="Arial" w:hAnsi="Arial" w:cs="Arial"/>
                      <w:sz w:val="24"/>
                      <w:szCs w:val="24"/>
                    </w:rPr>
                    <w:t xml:space="preserve">Press Release Contact: </w:t>
                  </w:r>
                  <w:r>
                    <w:rPr>
                      <w:rFonts w:ascii="Arial" w:hAnsi="Arial" w:cs="Arial"/>
                      <w:sz w:val="24"/>
                      <w:szCs w:val="24"/>
                    </w:rPr>
                    <w:t>Jonathan Harling</w:t>
                  </w:r>
                </w:p>
                <w:p w14:paraId="5CA7A49E" w14:textId="77777777" w:rsidR="00BA1480" w:rsidRDefault="00BA1480" w:rsidP="00BA1480">
                  <w:pPr>
                    <w:pStyle w:val="NormalWeb"/>
                    <w:spacing w:before="0" w:beforeAutospacing="0" w:after="0" w:afterAutospacing="0"/>
                  </w:pPr>
                  <w:r>
                    <w:rPr>
                      <w:rFonts w:ascii="Arial" w:hAnsi="Arial" w:cs="Arial"/>
                      <w:sz w:val="24"/>
                      <w:szCs w:val="24"/>
                    </w:rPr>
                    <w:t>Remington Public Relations</w:t>
                  </w:r>
                </w:p>
                <w:p w14:paraId="26631864" w14:textId="77777777" w:rsidR="00BA1480" w:rsidRDefault="00BA1480" w:rsidP="00BA1480">
                  <w:pPr>
                    <w:pStyle w:val="NormalWeb"/>
                    <w:spacing w:before="0" w:beforeAutospacing="0" w:after="0" w:afterAutospacing="0"/>
                  </w:pPr>
                  <w:r>
                    <w:rPr>
                      <w:rStyle w:val="Strong"/>
                      <w:rFonts w:ascii="Arial" w:hAnsi="Arial" w:cs="Arial"/>
                      <w:sz w:val="24"/>
                      <w:szCs w:val="24"/>
                    </w:rPr>
                    <w:t xml:space="preserve">E-mail: </w:t>
                  </w:r>
                  <w:hyperlink r:id="rId7" w:history="1">
                    <w:r>
                      <w:rPr>
                        <w:rStyle w:val="Hyperlink"/>
                        <w:rFonts w:ascii="Arial" w:hAnsi="Arial" w:cs="Arial"/>
                        <w:color w:val="0563C1"/>
                        <w:sz w:val="24"/>
                        <w:szCs w:val="24"/>
                      </w:rPr>
                      <w:t>remingtonammopr@murrayroadagency.com</w:t>
                    </w:r>
                  </w:hyperlink>
                  <w:r>
                    <w:rPr>
                      <w:sz w:val="24"/>
                      <w:szCs w:val="24"/>
                    </w:rPr>
                    <w:t> </w:t>
                  </w:r>
                </w:p>
              </w:tc>
            </w:tr>
          </w:tbl>
          <w:p w14:paraId="49D040EC" w14:textId="77777777" w:rsidR="00BA1480" w:rsidRDefault="00BA1480">
            <w:pPr>
              <w:jc w:val="center"/>
              <w:rPr>
                <w:rFonts w:ascii="Times New Roman" w:eastAsia="Times New Roman" w:hAnsi="Times New Roman" w:cs="Times New Roman"/>
                <w:sz w:val="20"/>
                <w:szCs w:val="20"/>
              </w:rPr>
            </w:pPr>
          </w:p>
        </w:tc>
      </w:tr>
    </w:tbl>
    <w:p w14:paraId="3C617063" w14:textId="77777777" w:rsidR="00112EBC" w:rsidRDefault="00112EBC" w:rsidP="00BA1480"/>
    <w:sectPr w:rsidR="0011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0"/>
    <w:rsid w:val="00112EBC"/>
    <w:rsid w:val="00351547"/>
    <w:rsid w:val="00BA1480"/>
    <w:rsid w:val="00C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B1F4"/>
  <w15:chartTrackingRefBased/>
  <w15:docId w15:val="{214D4603-3DF4-4B8B-92DD-0B3FEF9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480"/>
    <w:rPr>
      <w:color w:val="0000FF"/>
      <w:u w:val="single"/>
    </w:rPr>
  </w:style>
  <w:style w:type="paragraph" w:styleId="NormalWeb">
    <w:name w:val="Normal (Web)"/>
    <w:basedOn w:val="Normal"/>
    <w:uiPriority w:val="99"/>
    <w:semiHidden/>
    <w:unhideWhenUsed/>
    <w:rsid w:val="00BA1480"/>
    <w:pPr>
      <w:spacing w:before="100" w:beforeAutospacing="1" w:after="100" w:afterAutospacing="1"/>
    </w:pPr>
  </w:style>
  <w:style w:type="character" w:styleId="Strong">
    <w:name w:val="Strong"/>
    <w:basedOn w:val="DefaultParagraphFont"/>
    <w:uiPriority w:val="22"/>
    <w:qFormat/>
    <w:rsid w:val="00BA1480"/>
    <w:rPr>
      <w:b/>
      <w:bCs/>
    </w:rPr>
  </w:style>
  <w:style w:type="character" w:styleId="Emphasis">
    <w:name w:val="Emphasis"/>
    <w:basedOn w:val="DefaultParagraphFont"/>
    <w:uiPriority w:val="20"/>
    <w:qFormat/>
    <w:rsid w:val="00BA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mingtonammopr@murrayro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remington.com%2F&amp;data=05%7C01%7Cj.j.reich%40vistaoutdoor.com%7C38d5a74d665e4feeedd108daee87ad6b%7Cc94080c78f744603bfdd8a638d5a5ca0%7C1%7C0%7C638084563897586475%7CUnknown%7CTWFpbGZsb3d8eyJWIjoiMC4wLjAwMDAiLCJQIjoiV2luMzIiLCJBTiI6Ik1haWwiLCJXVCI6Mn0%3D%7C2000%7C%7C%7C&amp;sdata=8YuRVBHapwvnRzy9unzJNJTHK3idZcXvz1HIvOC7FSo%3D&amp;reserved=0" TargetMode="External"/><Relationship Id="rId5" Type="http://schemas.openxmlformats.org/officeDocument/2006/relationships/hyperlink" Target="https://nam10.safelinks.protection.outlook.com/?url=https%3A%2F%2Fwww.remington.com%2Frifle%2Fcore-lokt-tipped%2F&amp;data=05%7C01%7Cj.j.reich%40vistaoutdoor.com%7C38d5a74d665e4feeedd108daee87ad6b%7Cc94080c78f744603bfdd8a638d5a5ca0%7C1%7C0%7C638084563897586475%7CUnknown%7CTWFpbGZsb3d8eyJWIjoiMC4wLjAwMDAiLCJQIjoiV2luMzIiLCJBTiI6Ik1haWwiLCJXVCI6Mn0%3D%7C2000%7C%7C%7C&amp;sdata=UHrY9aD50Kv4ft%2FiP9cuZm1OGzOmCm3O%2Bzu7EMXG8W4%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1</cp:revision>
  <dcterms:created xsi:type="dcterms:W3CDTF">2023-01-04T19:20:00Z</dcterms:created>
  <dcterms:modified xsi:type="dcterms:W3CDTF">2023-01-04T19:23:00Z</dcterms:modified>
</cp:coreProperties>
</file>