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BEF3C" w14:textId="4B4D1F5A" w:rsidR="001067AB" w:rsidRPr="001442D1"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r w:rsidR="00BC4983" w:rsidRPr="001442D1">
        <w:rPr>
          <w:rFonts w:cs="Arial"/>
          <w:szCs w:val="24"/>
        </w:rPr>
        <w:tab/>
      </w:r>
      <w:r w:rsidR="00BC4983" w:rsidRPr="001442D1">
        <w:rPr>
          <w:rFonts w:cs="Arial"/>
          <w:szCs w:val="24"/>
        </w:rPr>
        <w:tab/>
      </w:r>
      <w:r w:rsidR="00BC4983" w:rsidRPr="001442D1">
        <w:rPr>
          <w:rFonts w:cs="Arial"/>
          <w:szCs w:val="24"/>
        </w:rPr>
        <w:tab/>
      </w:r>
      <w:r w:rsidR="00BC4983" w:rsidRPr="001442D1">
        <w:rPr>
          <w:rFonts w:cs="Arial"/>
          <w:szCs w:val="24"/>
        </w:rPr>
        <w:tab/>
      </w:r>
      <w:r w:rsidR="00BC4983" w:rsidRPr="001442D1">
        <w:rPr>
          <w:rFonts w:cs="Arial"/>
          <w:szCs w:val="24"/>
        </w:rPr>
        <w:tab/>
      </w:r>
      <w:r w:rsidR="00BC4983" w:rsidRPr="001442D1">
        <w:rPr>
          <w:rFonts w:cs="Arial"/>
          <w:szCs w:val="24"/>
        </w:rPr>
        <w:tab/>
      </w:r>
      <w:r w:rsidR="00BC4983" w:rsidRPr="001442D1">
        <w:rPr>
          <w:rFonts w:cs="Arial"/>
          <w:szCs w:val="24"/>
        </w:rPr>
        <w:tab/>
      </w:r>
      <w:r w:rsidR="00BC4983" w:rsidRPr="001442D1">
        <w:rPr>
          <w:rFonts w:cs="Arial"/>
          <w:szCs w:val="24"/>
        </w:rPr>
        <w:tab/>
      </w:r>
      <w:r w:rsidR="00050658" w:rsidRPr="001442D1">
        <w:rPr>
          <w:rFonts w:cs="Arial"/>
          <w:szCs w:val="24"/>
        </w:rPr>
        <w:t xml:space="preserve"> </w:t>
      </w:r>
    </w:p>
    <w:p w14:paraId="008E89DB" w14:textId="594A33C8" w:rsidR="009512DC" w:rsidRPr="001442D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 xml:space="preserve">FOR IMMEDIATE RELEASE </w:t>
      </w:r>
      <w:r w:rsidRPr="001442D1">
        <w:rPr>
          <w:rFonts w:cs="Arial"/>
          <w:szCs w:val="24"/>
        </w:rPr>
        <w:tab/>
      </w:r>
      <w:r w:rsidRPr="001442D1">
        <w:rPr>
          <w:rFonts w:cs="Arial"/>
          <w:szCs w:val="24"/>
        </w:rPr>
        <w:tab/>
        <w:t xml:space="preserve"> </w:t>
      </w:r>
      <w:r w:rsidRPr="001442D1">
        <w:rPr>
          <w:rFonts w:cs="Arial"/>
          <w:szCs w:val="24"/>
        </w:rPr>
        <w:tab/>
      </w:r>
      <w:r w:rsidRPr="001442D1">
        <w:rPr>
          <w:rFonts w:cs="Arial"/>
          <w:szCs w:val="24"/>
        </w:rPr>
        <w:tab/>
      </w:r>
      <w:r w:rsidR="006817C0" w:rsidRPr="001442D1">
        <w:rPr>
          <w:rFonts w:cs="Arial"/>
          <w:szCs w:val="24"/>
        </w:rPr>
        <w:t xml:space="preserve"> </w:t>
      </w:r>
    </w:p>
    <w:p w14:paraId="774B3E44" w14:textId="77777777" w:rsidR="009E4649" w:rsidRDefault="009E4649" w:rsidP="009F2F19">
      <w:pPr>
        <w:rPr>
          <w:rFonts w:cs="Arial"/>
          <w:b/>
          <w:szCs w:val="24"/>
        </w:rPr>
      </w:pPr>
    </w:p>
    <w:p w14:paraId="0DD583B6" w14:textId="77777777" w:rsidR="00FC48CA" w:rsidRPr="001442D1" w:rsidRDefault="00FC48CA" w:rsidP="009F2F19">
      <w:pPr>
        <w:rPr>
          <w:rFonts w:cs="Arial"/>
          <w:b/>
          <w:szCs w:val="24"/>
        </w:rPr>
      </w:pPr>
    </w:p>
    <w:p w14:paraId="5E226DB8" w14:textId="5C529D95" w:rsidR="00E11465" w:rsidRPr="00153454" w:rsidRDefault="00607A89" w:rsidP="00357569">
      <w:pPr>
        <w:jc w:val="center"/>
        <w:rPr>
          <w:rFonts w:cs="Arial"/>
          <w:b/>
          <w:bCs/>
          <w:sz w:val="28"/>
          <w:szCs w:val="28"/>
        </w:rPr>
      </w:pPr>
      <w:r w:rsidRPr="00153454">
        <w:rPr>
          <w:rFonts w:cs="Arial"/>
          <w:b/>
          <w:bCs/>
          <w:sz w:val="28"/>
          <w:szCs w:val="28"/>
        </w:rPr>
        <w:t xml:space="preserve">Federal </w:t>
      </w:r>
      <w:r w:rsidR="00757FCB">
        <w:rPr>
          <w:rFonts w:cs="Arial"/>
          <w:b/>
          <w:bCs/>
          <w:sz w:val="28"/>
          <w:szCs w:val="28"/>
        </w:rPr>
        <w:t xml:space="preserve">Will </w:t>
      </w:r>
      <w:r w:rsidR="007F5789" w:rsidRPr="00153454">
        <w:rPr>
          <w:rFonts w:cs="Arial"/>
          <w:b/>
          <w:bCs/>
          <w:sz w:val="28"/>
          <w:szCs w:val="28"/>
        </w:rPr>
        <w:t>Annou</w:t>
      </w:r>
      <w:r w:rsidR="00153454" w:rsidRPr="00153454">
        <w:rPr>
          <w:rFonts w:cs="Arial"/>
          <w:b/>
          <w:bCs/>
          <w:sz w:val="28"/>
          <w:szCs w:val="28"/>
        </w:rPr>
        <w:t>nce</w:t>
      </w:r>
      <w:r w:rsidR="00916EB3" w:rsidRPr="00153454">
        <w:rPr>
          <w:rFonts w:cs="Arial"/>
          <w:b/>
          <w:bCs/>
          <w:sz w:val="28"/>
          <w:szCs w:val="28"/>
        </w:rPr>
        <w:t xml:space="preserve"> New</w:t>
      </w:r>
      <w:r w:rsidRPr="00153454">
        <w:rPr>
          <w:rFonts w:cs="Arial"/>
          <w:b/>
          <w:bCs/>
          <w:sz w:val="28"/>
          <w:szCs w:val="28"/>
        </w:rPr>
        <w:t xml:space="preserve"> </w:t>
      </w:r>
      <w:r w:rsidR="00153454" w:rsidRPr="00153454">
        <w:rPr>
          <w:rFonts w:cs="Arial"/>
          <w:b/>
          <w:bCs/>
          <w:sz w:val="28"/>
          <w:szCs w:val="28"/>
        </w:rPr>
        <w:t>Handgun Ammunition at the 202</w:t>
      </w:r>
      <w:r w:rsidR="009F246B">
        <w:rPr>
          <w:rFonts w:cs="Arial"/>
          <w:b/>
          <w:bCs/>
          <w:sz w:val="28"/>
          <w:szCs w:val="28"/>
        </w:rPr>
        <w:t>4</w:t>
      </w:r>
      <w:r w:rsidR="00153454" w:rsidRPr="00153454">
        <w:rPr>
          <w:rFonts w:cs="Arial"/>
          <w:b/>
          <w:bCs/>
          <w:sz w:val="28"/>
          <w:szCs w:val="28"/>
        </w:rPr>
        <w:t xml:space="preserve"> SHOT Show</w:t>
      </w:r>
    </w:p>
    <w:p w14:paraId="4B3DAF29" w14:textId="77777777" w:rsidR="00153454" w:rsidRPr="001442D1" w:rsidRDefault="00153454" w:rsidP="00357569">
      <w:pPr>
        <w:jc w:val="center"/>
        <w:rPr>
          <w:rFonts w:cs="Arial"/>
          <w:szCs w:val="24"/>
        </w:rPr>
      </w:pPr>
    </w:p>
    <w:p w14:paraId="591D1E2A" w14:textId="5326C769" w:rsidR="00153454" w:rsidRDefault="00BC4983" w:rsidP="00153454">
      <w:pPr>
        <w:rPr>
          <w:rFonts w:cs="Arial"/>
          <w:szCs w:val="24"/>
        </w:rPr>
      </w:pPr>
      <w:r w:rsidRPr="001442D1">
        <w:rPr>
          <w:rFonts w:cs="Arial"/>
          <w:b/>
          <w:szCs w:val="24"/>
        </w:rPr>
        <w:t>ANOKA, Minnesota</w:t>
      </w:r>
      <w:r w:rsidR="00A02FBB" w:rsidRPr="001442D1">
        <w:rPr>
          <w:rFonts w:cs="Arial"/>
          <w:b/>
          <w:szCs w:val="24"/>
        </w:rPr>
        <w:t xml:space="preserve"> –</w:t>
      </w:r>
      <w:r w:rsidR="00825EC1" w:rsidRPr="001442D1">
        <w:rPr>
          <w:rFonts w:cs="Arial"/>
          <w:b/>
          <w:szCs w:val="24"/>
        </w:rPr>
        <w:t xml:space="preserve"> </w:t>
      </w:r>
      <w:bookmarkStart w:id="0" w:name="_Hlk77922649"/>
      <w:r w:rsidR="00D31C8D">
        <w:rPr>
          <w:rFonts w:cs="Arial"/>
          <w:b/>
          <w:szCs w:val="24"/>
        </w:rPr>
        <w:t>January 17</w:t>
      </w:r>
      <w:r w:rsidR="00992928" w:rsidRPr="00992928">
        <w:rPr>
          <w:rFonts w:cs="Arial"/>
          <w:b/>
          <w:szCs w:val="24"/>
        </w:rPr>
        <w:t>, 2024</w:t>
      </w:r>
      <w:r w:rsidR="009E4649" w:rsidRPr="001442D1">
        <w:rPr>
          <w:rFonts w:cs="Arial"/>
          <w:b/>
          <w:szCs w:val="24"/>
        </w:rPr>
        <w:t xml:space="preserve"> </w:t>
      </w:r>
      <w:r w:rsidR="00896CE8" w:rsidRPr="001442D1">
        <w:rPr>
          <w:rFonts w:cs="Arial"/>
          <w:b/>
          <w:szCs w:val="24"/>
        </w:rPr>
        <w:t>–</w:t>
      </w:r>
      <w:r w:rsidR="00153454">
        <w:rPr>
          <w:rFonts w:cs="Arial"/>
          <w:szCs w:val="24"/>
        </w:rPr>
        <w:t xml:space="preserve"> </w:t>
      </w:r>
      <w:r w:rsidR="00153454" w:rsidRPr="00153454">
        <w:rPr>
          <w:rFonts w:cs="Arial"/>
          <w:szCs w:val="24"/>
        </w:rPr>
        <w:t xml:space="preserve">Federal Ammunition is proud to announce </w:t>
      </w:r>
      <w:r w:rsidR="00153454">
        <w:rPr>
          <w:rFonts w:cs="Arial"/>
          <w:szCs w:val="24"/>
        </w:rPr>
        <w:t xml:space="preserve">new handgun ammunition options for </w:t>
      </w:r>
      <w:r w:rsidR="00DB0C6E">
        <w:rPr>
          <w:rFonts w:cs="Arial"/>
          <w:szCs w:val="24"/>
        </w:rPr>
        <w:t>2024</w:t>
      </w:r>
      <w:r w:rsidR="00153454">
        <w:rPr>
          <w:rFonts w:cs="Arial"/>
          <w:szCs w:val="24"/>
        </w:rPr>
        <w:t>.</w:t>
      </w:r>
      <w:r w:rsidR="00153454" w:rsidRPr="00153454">
        <w:rPr>
          <w:rFonts w:cs="Arial"/>
          <w:szCs w:val="24"/>
        </w:rPr>
        <w:t xml:space="preserve"> </w:t>
      </w:r>
      <w:r w:rsidR="00153454">
        <w:rPr>
          <w:rFonts w:cs="Arial"/>
          <w:szCs w:val="24"/>
        </w:rPr>
        <w:t>Several</w:t>
      </w:r>
      <w:r w:rsidR="00153454" w:rsidRPr="00153454">
        <w:rPr>
          <w:rFonts w:cs="Arial"/>
          <w:szCs w:val="24"/>
        </w:rPr>
        <w:t xml:space="preserve"> </w:t>
      </w:r>
      <w:r w:rsidR="00DB0C6E">
        <w:rPr>
          <w:rFonts w:cs="Arial"/>
          <w:szCs w:val="24"/>
        </w:rPr>
        <w:t xml:space="preserve">new </w:t>
      </w:r>
      <w:r w:rsidR="00153454">
        <w:rPr>
          <w:rFonts w:cs="Arial"/>
          <w:szCs w:val="24"/>
        </w:rPr>
        <w:t xml:space="preserve">line extensions will be showcased and on display </w:t>
      </w:r>
      <w:r w:rsidR="00153454" w:rsidRPr="00153454">
        <w:rPr>
          <w:rFonts w:cs="Arial"/>
          <w:szCs w:val="24"/>
        </w:rPr>
        <w:t xml:space="preserve">at the </w:t>
      </w:r>
      <w:r w:rsidR="00DB0C6E">
        <w:rPr>
          <w:rFonts w:cs="Arial"/>
          <w:szCs w:val="24"/>
        </w:rPr>
        <w:t>2024</w:t>
      </w:r>
      <w:r w:rsidR="00153454" w:rsidRPr="00153454">
        <w:rPr>
          <w:rFonts w:cs="Arial"/>
          <w:szCs w:val="24"/>
        </w:rPr>
        <w:t xml:space="preserve"> SHOT Show (Booth No. 11838), January </w:t>
      </w:r>
      <w:r w:rsidR="00DB0C6E">
        <w:rPr>
          <w:rFonts w:cs="Arial"/>
          <w:szCs w:val="24"/>
        </w:rPr>
        <w:t>23</w:t>
      </w:r>
      <w:r w:rsidR="00153454" w:rsidRPr="00153454">
        <w:rPr>
          <w:rFonts w:cs="Arial"/>
          <w:szCs w:val="24"/>
        </w:rPr>
        <w:t>–2</w:t>
      </w:r>
      <w:r w:rsidR="00DB0C6E">
        <w:rPr>
          <w:rFonts w:cs="Arial"/>
          <w:szCs w:val="24"/>
        </w:rPr>
        <w:t>6</w:t>
      </w:r>
      <w:r w:rsidR="00153454" w:rsidRPr="00153454">
        <w:rPr>
          <w:rFonts w:cs="Arial"/>
          <w:szCs w:val="24"/>
        </w:rPr>
        <w:t xml:space="preserve"> at the Venetian Expo and Caesars Forum</w:t>
      </w:r>
      <w:r w:rsidR="00153454">
        <w:rPr>
          <w:rFonts w:cs="Arial"/>
          <w:szCs w:val="24"/>
        </w:rPr>
        <w:t xml:space="preserve"> </w:t>
      </w:r>
      <w:r w:rsidR="00153454" w:rsidRPr="00153454">
        <w:rPr>
          <w:rFonts w:cs="Arial"/>
          <w:szCs w:val="24"/>
        </w:rPr>
        <w:t>in Las Vegas, Nevada.</w:t>
      </w:r>
      <w:r w:rsidR="00153454">
        <w:rPr>
          <w:rFonts w:cs="Arial"/>
          <w:szCs w:val="24"/>
        </w:rPr>
        <w:t xml:space="preserve"> These new additions include new</w:t>
      </w:r>
      <w:r w:rsidR="00757FCB">
        <w:rPr>
          <w:rFonts w:cs="Arial"/>
          <w:szCs w:val="24"/>
        </w:rPr>
        <w:t xml:space="preserve"> </w:t>
      </w:r>
      <w:r w:rsidR="00C244D3">
        <w:rPr>
          <w:rFonts w:cs="Arial"/>
          <w:szCs w:val="24"/>
        </w:rPr>
        <w:t>offerings in</w:t>
      </w:r>
      <w:r w:rsidR="00757FCB">
        <w:rPr>
          <w:rFonts w:cs="Arial"/>
          <w:szCs w:val="24"/>
        </w:rPr>
        <w:t xml:space="preserve"> </w:t>
      </w:r>
      <w:r w:rsidR="00153454">
        <w:rPr>
          <w:rFonts w:cs="Arial"/>
          <w:szCs w:val="24"/>
        </w:rPr>
        <w:t>Federal</w:t>
      </w:r>
      <w:r w:rsidR="00757FCB">
        <w:rPr>
          <w:rFonts w:cs="Arial"/>
          <w:szCs w:val="24"/>
        </w:rPr>
        <w:t>’s</w:t>
      </w:r>
      <w:r w:rsidR="00153454">
        <w:rPr>
          <w:rFonts w:cs="Arial"/>
          <w:szCs w:val="24"/>
        </w:rPr>
        <w:t xml:space="preserve"> </w:t>
      </w:r>
      <w:r w:rsidR="00DB0C6E">
        <w:rPr>
          <w:rFonts w:cs="Arial"/>
          <w:szCs w:val="24"/>
        </w:rPr>
        <w:t>Personal Defense Hydra-Shok Deep</w:t>
      </w:r>
      <w:r w:rsidR="00757FCB">
        <w:rPr>
          <w:rFonts w:cs="Arial"/>
          <w:szCs w:val="24"/>
        </w:rPr>
        <w:t xml:space="preserve">, </w:t>
      </w:r>
      <w:r w:rsidR="00153454">
        <w:rPr>
          <w:rFonts w:cs="Arial"/>
          <w:szCs w:val="24"/>
        </w:rPr>
        <w:t>Punch</w:t>
      </w:r>
      <w:r w:rsidR="00757FCB">
        <w:rPr>
          <w:rFonts w:cs="Arial"/>
          <w:szCs w:val="24"/>
        </w:rPr>
        <w:t xml:space="preserve">, and </w:t>
      </w:r>
      <w:r w:rsidR="00DB0C6E">
        <w:rPr>
          <w:rFonts w:cs="Arial"/>
          <w:szCs w:val="24"/>
        </w:rPr>
        <w:t xml:space="preserve">Champion training ammunition </w:t>
      </w:r>
      <w:r w:rsidR="00757FCB">
        <w:rPr>
          <w:rFonts w:cs="Arial"/>
          <w:szCs w:val="24"/>
        </w:rPr>
        <w:t>product lines.</w:t>
      </w:r>
    </w:p>
    <w:p w14:paraId="474F5111" w14:textId="4D1B03AE" w:rsidR="00153454" w:rsidRPr="00153454" w:rsidRDefault="00153454" w:rsidP="00153454">
      <w:pPr>
        <w:rPr>
          <w:rFonts w:cs="Arial"/>
          <w:szCs w:val="24"/>
        </w:rPr>
      </w:pPr>
    </w:p>
    <w:p w14:paraId="4767F18A" w14:textId="5E552DAE" w:rsidR="00FC48CA" w:rsidRPr="00FC48CA" w:rsidRDefault="00FC48CA" w:rsidP="00FC48CA">
      <w:pPr>
        <w:rPr>
          <w:rFonts w:cs="Arial"/>
          <w:szCs w:val="24"/>
        </w:rPr>
      </w:pPr>
      <w:r>
        <w:rPr>
          <w:rFonts w:cs="Arial"/>
          <w:szCs w:val="24"/>
        </w:rPr>
        <w:t xml:space="preserve">Federal is </w:t>
      </w:r>
      <w:r w:rsidRPr="00FC48CA">
        <w:rPr>
          <w:rFonts w:cs="Arial"/>
          <w:szCs w:val="24"/>
        </w:rPr>
        <w:t xml:space="preserve">giving the classic 32 Auto defensive cartridge a new life thanks to modern bullet technology. </w:t>
      </w:r>
      <w:r>
        <w:rPr>
          <w:rFonts w:cs="Arial"/>
          <w:szCs w:val="24"/>
        </w:rPr>
        <w:t>The n</w:t>
      </w:r>
      <w:r w:rsidRPr="00FC48CA">
        <w:rPr>
          <w:rFonts w:cs="Arial"/>
          <w:szCs w:val="24"/>
        </w:rPr>
        <w:t xml:space="preserve">ew </w:t>
      </w:r>
      <w:r>
        <w:rPr>
          <w:rFonts w:cs="Arial"/>
          <w:szCs w:val="24"/>
        </w:rPr>
        <w:t xml:space="preserve">Personal Defense </w:t>
      </w:r>
      <w:r w:rsidRPr="00FC48CA">
        <w:rPr>
          <w:rFonts w:cs="Arial"/>
          <w:szCs w:val="24"/>
        </w:rPr>
        <w:t xml:space="preserve">Hydra-Shok Deep 32 Auto </w:t>
      </w:r>
      <w:r>
        <w:t>68-grain load</w:t>
      </w:r>
      <w:r w:rsidRPr="00FC48CA">
        <w:rPr>
          <w:rFonts w:cs="Arial"/>
          <w:szCs w:val="24"/>
        </w:rPr>
        <w:t xml:space="preserve"> maximizes the cartridge’s</w:t>
      </w:r>
      <w:r>
        <w:rPr>
          <w:rFonts w:cs="Arial"/>
          <w:szCs w:val="24"/>
        </w:rPr>
        <w:t xml:space="preserve"> </w:t>
      </w:r>
      <w:r w:rsidRPr="00FC48CA">
        <w:rPr>
          <w:rFonts w:cs="Arial"/>
          <w:szCs w:val="24"/>
        </w:rPr>
        <w:t>available energy to deliver penetration to critical depths through bare</w:t>
      </w:r>
      <w:r>
        <w:rPr>
          <w:rFonts w:cs="Arial"/>
          <w:szCs w:val="24"/>
        </w:rPr>
        <w:t xml:space="preserve"> </w:t>
      </w:r>
      <w:r w:rsidRPr="00FC48CA">
        <w:rPr>
          <w:rFonts w:cs="Arial"/>
          <w:szCs w:val="24"/>
        </w:rPr>
        <w:t>ballistics gelatin and heavy clothing.</w:t>
      </w:r>
    </w:p>
    <w:p w14:paraId="6E2056F1" w14:textId="77777777" w:rsidR="00DB0C6E" w:rsidRDefault="00DB0C6E" w:rsidP="00DB0C6E">
      <w:pPr>
        <w:rPr>
          <w:caps/>
        </w:rPr>
      </w:pPr>
    </w:p>
    <w:p w14:paraId="29912407" w14:textId="7753B699" w:rsidR="00FC48CA" w:rsidRPr="001442D1" w:rsidRDefault="00FC48CA" w:rsidP="00FC48CA">
      <w:pPr>
        <w:rPr>
          <w:rFonts w:cs="Arial"/>
          <w:szCs w:val="24"/>
        </w:rPr>
      </w:pPr>
      <w:r>
        <w:rPr>
          <w:rFonts w:cs="Arial"/>
          <w:szCs w:val="24"/>
        </w:rPr>
        <w:t xml:space="preserve">The </w:t>
      </w:r>
      <w:r w:rsidRPr="00FC48CA">
        <w:rPr>
          <w:rFonts w:cs="Arial"/>
          <w:szCs w:val="24"/>
        </w:rPr>
        <w:t>new</w:t>
      </w:r>
      <w:r>
        <w:rPr>
          <w:rFonts w:cs="Arial"/>
          <w:szCs w:val="24"/>
        </w:rPr>
        <w:t xml:space="preserve"> Personal Defense</w:t>
      </w:r>
      <w:r w:rsidRPr="00FC48CA">
        <w:rPr>
          <w:rFonts w:cs="Arial"/>
          <w:szCs w:val="24"/>
        </w:rPr>
        <w:t xml:space="preserve"> </w:t>
      </w:r>
      <w:r>
        <w:t>Punch 25 Auto 45-grain Solid load</w:t>
      </w:r>
      <w:r w:rsidRPr="00FC48CA">
        <w:rPr>
          <w:rFonts w:cs="Arial"/>
          <w:szCs w:val="24"/>
        </w:rPr>
        <w:t xml:space="preserve"> is designed</w:t>
      </w:r>
      <w:r>
        <w:rPr>
          <w:rFonts w:cs="Arial"/>
          <w:szCs w:val="24"/>
        </w:rPr>
        <w:t xml:space="preserve"> </w:t>
      </w:r>
      <w:r w:rsidRPr="00FC48CA">
        <w:rPr>
          <w:rFonts w:cs="Arial"/>
          <w:szCs w:val="24"/>
        </w:rPr>
        <w:t>around the unique properties of the specific cartridge to provide caliber-optimized</w:t>
      </w:r>
      <w:r>
        <w:rPr>
          <w:rFonts w:cs="Arial"/>
          <w:szCs w:val="24"/>
        </w:rPr>
        <w:t xml:space="preserve"> </w:t>
      </w:r>
      <w:r w:rsidRPr="00FC48CA">
        <w:rPr>
          <w:rFonts w:cs="Arial"/>
          <w:szCs w:val="24"/>
        </w:rPr>
        <w:t>terminal performance. To that end, it features a deep-penetrating solid bullet design.</w:t>
      </w:r>
    </w:p>
    <w:p w14:paraId="0B83C5DC" w14:textId="77777777" w:rsidR="00DB0C6E" w:rsidRDefault="00DB0C6E" w:rsidP="00DB0C6E">
      <w:pPr>
        <w:rPr>
          <w:caps/>
        </w:rPr>
      </w:pPr>
    </w:p>
    <w:p w14:paraId="40422C00" w14:textId="626B4239" w:rsidR="00DB0C6E" w:rsidRDefault="00DB0C6E" w:rsidP="003F0FC7">
      <w:r>
        <w:t xml:space="preserve">Federal Champion handgun loads provide accurate, target-grade performance. They’re loaded with quality brass and primers and are affordably priced for volume shooters. </w:t>
      </w:r>
      <w:r w:rsidR="003F0FC7">
        <w:t xml:space="preserve">New additions include </w:t>
      </w:r>
      <w:r w:rsidR="00737028">
        <w:t xml:space="preserve">380 Auto 95-grain and 38 Special 130-grain. Plus, an all-new, lighter recoil </w:t>
      </w:r>
      <w:r w:rsidR="003F0FC7">
        <w:t>30 Super Carry 90-grain</w:t>
      </w:r>
      <w:r w:rsidR="00737028">
        <w:t xml:space="preserve"> load.</w:t>
      </w:r>
    </w:p>
    <w:p w14:paraId="42F88F72" w14:textId="13DA1009" w:rsidR="002062A3" w:rsidRDefault="002062A3" w:rsidP="004B2912">
      <w:pPr>
        <w:rPr>
          <w:rFonts w:cs="Arial"/>
          <w:bCs/>
          <w:szCs w:val="24"/>
        </w:rPr>
      </w:pPr>
    </w:p>
    <w:p w14:paraId="2FA5D687" w14:textId="05693B72" w:rsidR="002062A3" w:rsidRPr="001442D1" w:rsidRDefault="002062A3" w:rsidP="004B2912">
      <w:pPr>
        <w:rPr>
          <w:rFonts w:cs="Arial"/>
          <w:bCs/>
          <w:szCs w:val="24"/>
        </w:rPr>
      </w:pPr>
      <w:r>
        <w:rPr>
          <w:rFonts w:cs="Arial"/>
          <w:bCs/>
          <w:szCs w:val="24"/>
        </w:rPr>
        <w:t xml:space="preserve">Attendees of the </w:t>
      </w:r>
      <w:r w:rsidR="00DB0C6E">
        <w:rPr>
          <w:rFonts w:cs="Arial"/>
          <w:bCs/>
          <w:szCs w:val="24"/>
        </w:rPr>
        <w:t>2024</w:t>
      </w:r>
      <w:r>
        <w:rPr>
          <w:rFonts w:cs="Arial"/>
          <w:bCs/>
          <w:szCs w:val="24"/>
        </w:rPr>
        <w:t xml:space="preserve"> SHOT Show are encouraged to stop by </w:t>
      </w:r>
      <w:r w:rsidRPr="00153454">
        <w:rPr>
          <w:rFonts w:cs="Arial"/>
          <w:szCs w:val="24"/>
        </w:rPr>
        <w:t>Booth No. 11838</w:t>
      </w:r>
      <w:r>
        <w:rPr>
          <w:rFonts w:cs="Arial"/>
          <w:szCs w:val="24"/>
        </w:rPr>
        <w:t xml:space="preserve"> for a first-hand look at these new products and more. Information about the new products and line extensions can </w:t>
      </w:r>
      <w:r w:rsidR="004E492D">
        <w:rPr>
          <w:rFonts w:cs="Arial"/>
          <w:szCs w:val="24"/>
        </w:rPr>
        <w:t xml:space="preserve">soon </w:t>
      </w:r>
      <w:r>
        <w:rPr>
          <w:rFonts w:cs="Arial"/>
          <w:szCs w:val="24"/>
        </w:rPr>
        <w:t>be found on Federal’s brand website.</w:t>
      </w:r>
    </w:p>
    <w:bookmarkEnd w:id="0"/>
    <w:p w14:paraId="6188CAAC" w14:textId="77777777" w:rsidR="001442D1" w:rsidRPr="001442D1" w:rsidRDefault="001442D1" w:rsidP="006C278F">
      <w:pPr>
        <w:rPr>
          <w:rFonts w:cs="Arial"/>
          <w:szCs w:val="24"/>
        </w:rPr>
      </w:pPr>
    </w:p>
    <w:p w14:paraId="3387BDE2" w14:textId="3FD6779E" w:rsidR="003E4E02"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szCs w:val="24"/>
        </w:rPr>
        <w:t xml:space="preserve">For more information on all products from Federal, visit </w:t>
      </w:r>
      <w:hyperlink r:id="rId9" w:history="1">
        <w:r w:rsidRPr="001442D1">
          <w:rPr>
            <w:rStyle w:val="Hyperlink"/>
            <w:rFonts w:cs="Arial"/>
            <w:szCs w:val="24"/>
          </w:rPr>
          <w:t>www.federalpremium.com</w:t>
        </w:r>
      </w:hyperlink>
      <w:r w:rsidRPr="001442D1">
        <w:rPr>
          <w:rFonts w:cs="Arial"/>
          <w:szCs w:val="24"/>
        </w:rPr>
        <w:t xml:space="preserve">. </w:t>
      </w:r>
    </w:p>
    <w:p w14:paraId="798C53AD" w14:textId="390F3DEB" w:rsidR="003E4E02" w:rsidRPr="001442D1"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C736D7" w14:textId="77777777" w:rsidR="00607A89"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1442D1"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b/>
          <w:szCs w:val="24"/>
        </w:rPr>
        <w:t>Press Release Contact: JJ Reich</w:t>
      </w:r>
    </w:p>
    <w:p w14:paraId="3848510D" w14:textId="5719D73C" w:rsidR="001E65CA" w:rsidRPr="001442D1"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Senior</w:t>
      </w:r>
      <w:r w:rsidR="00266544" w:rsidRPr="001442D1">
        <w:rPr>
          <w:rFonts w:cs="Arial"/>
          <w:szCs w:val="24"/>
        </w:rPr>
        <w:t xml:space="preserve"> Manager</w:t>
      </w:r>
      <w:r w:rsidRPr="001442D1">
        <w:rPr>
          <w:rFonts w:cs="Arial"/>
          <w:szCs w:val="24"/>
        </w:rPr>
        <w:t xml:space="preserve"> – Press Relations</w:t>
      </w:r>
    </w:p>
    <w:p w14:paraId="2478F378" w14:textId="2707EC50" w:rsidR="001E65CA" w:rsidRPr="001442D1" w:rsidRDefault="001E65CA" w:rsidP="009F2F19">
      <w:pPr>
        <w:rPr>
          <w:rFonts w:cs="Arial"/>
          <w:b/>
          <w:bCs/>
          <w:szCs w:val="24"/>
        </w:rPr>
      </w:pPr>
      <w:r w:rsidRPr="001442D1">
        <w:rPr>
          <w:rFonts w:cs="Arial"/>
          <w:szCs w:val="24"/>
        </w:rPr>
        <w:t xml:space="preserve">E-mail: </w:t>
      </w:r>
      <w:hyperlink r:id="rId10" w:history="1">
        <w:r w:rsidRPr="001442D1">
          <w:rPr>
            <w:rStyle w:val="Hyperlink"/>
            <w:rFonts w:cs="Arial"/>
            <w:szCs w:val="24"/>
          </w:rPr>
          <w:t>VistaPressroom@VistaOutdoor.com</w:t>
        </w:r>
      </w:hyperlink>
      <w:r w:rsidRPr="001442D1">
        <w:rPr>
          <w:rFonts w:cs="Arial"/>
          <w:szCs w:val="24"/>
        </w:rPr>
        <w:t xml:space="preserve"> </w:t>
      </w:r>
    </w:p>
    <w:p w14:paraId="0C638AFC" w14:textId="77777777" w:rsidR="00FC48CA" w:rsidRDefault="00FC48CA" w:rsidP="009F2F19">
      <w:pPr>
        <w:rPr>
          <w:rFonts w:cs="Arial"/>
          <w:b/>
          <w:bCs/>
          <w:szCs w:val="24"/>
        </w:rPr>
      </w:pPr>
    </w:p>
    <w:p w14:paraId="749D60C4" w14:textId="6DB32371" w:rsidR="001E65CA" w:rsidRPr="001442D1" w:rsidRDefault="00A236BD" w:rsidP="009F2F19">
      <w:pPr>
        <w:rPr>
          <w:rFonts w:cs="Arial"/>
          <w:b/>
          <w:bCs/>
          <w:szCs w:val="24"/>
        </w:rPr>
      </w:pPr>
      <w:r w:rsidRPr="001442D1">
        <w:rPr>
          <w:rFonts w:cs="Arial"/>
          <w:b/>
          <w:bCs/>
          <w:szCs w:val="24"/>
        </w:rPr>
        <w:t xml:space="preserve">About </w:t>
      </w:r>
      <w:r w:rsidR="00B45712" w:rsidRPr="001442D1">
        <w:rPr>
          <w:rFonts w:cs="Arial"/>
          <w:b/>
          <w:bCs/>
          <w:szCs w:val="24"/>
        </w:rPr>
        <w:t xml:space="preserve">Federal </w:t>
      </w:r>
      <w:r w:rsidR="001E65CA" w:rsidRPr="001442D1">
        <w:rPr>
          <w:rFonts w:cs="Arial"/>
          <w:b/>
          <w:bCs/>
          <w:szCs w:val="24"/>
        </w:rPr>
        <w:t>Ammunition</w:t>
      </w:r>
    </w:p>
    <w:p w14:paraId="3729F983" w14:textId="04C65377" w:rsidR="00FC48CA" w:rsidRDefault="001E65CA" w:rsidP="009F2F19">
      <w:pPr>
        <w:rPr>
          <w:rFonts w:cs="Arial"/>
          <w:szCs w:val="24"/>
        </w:rPr>
      </w:pPr>
      <w:r w:rsidRPr="001442D1">
        <w:rPr>
          <w:rFonts w:cs="Arial"/>
          <w:szCs w:val="24"/>
        </w:rPr>
        <w:t xml:space="preserve">Federal, headquartered in Anoka, MN, is a brand of Vista Outdoor Inc., an outdoor sports and recreation company. From humble beginnings nestled among the lakes and </w:t>
      </w:r>
      <w:r w:rsidRPr="001442D1">
        <w:rPr>
          <w:rFonts w:cs="Arial"/>
          <w:szCs w:val="24"/>
        </w:rPr>
        <w:lastRenderedPageBreak/>
        <w:t>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587D4598" w14:textId="4E3BEA30" w:rsidR="00FC48CA" w:rsidRPr="001442D1" w:rsidRDefault="00FC48CA" w:rsidP="00FC48CA">
      <w:pPr>
        <w:rPr>
          <w:rFonts w:cs="Arial"/>
          <w:szCs w:val="24"/>
        </w:rPr>
      </w:pPr>
    </w:p>
    <w:sectPr w:rsidR="00FC48CA" w:rsidRPr="001442D1"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2814172">
    <w:abstractNumId w:val="3"/>
  </w:num>
  <w:num w:numId="2" w16cid:durableId="882519567">
    <w:abstractNumId w:val="17"/>
  </w:num>
  <w:num w:numId="3" w16cid:durableId="140655152">
    <w:abstractNumId w:val="1"/>
  </w:num>
  <w:num w:numId="4" w16cid:durableId="2068261632">
    <w:abstractNumId w:val="16"/>
  </w:num>
  <w:num w:numId="5" w16cid:durableId="902987322">
    <w:abstractNumId w:val="14"/>
  </w:num>
  <w:num w:numId="6" w16cid:durableId="104542655">
    <w:abstractNumId w:val="11"/>
  </w:num>
  <w:num w:numId="7" w16cid:durableId="851652773">
    <w:abstractNumId w:val="0"/>
  </w:num>
  <w:num w:numId="8" w16cid:durableId="1153133396">
    <w:abstractNumId w:val="15"/>
  </w:num>
  <w:num w:numId="9" w16cid:durableId="1511792020">
    <w:abstractNumId w:val="2"/>
  </w:num>
  <w:num w:numId="10" w16cid:durableId="202643777">
    <w:abstractNumId w:val="12"/>
  </w:num>
  <w:num w:numId="11" w16cid:durableId="2132239319">
    <w:abstractNumId w:val="4"/>
  </w:num>
  <w:num w:numId="12" w16cid:durableId="1651055797">
    <w:abstractNumId w:val="9"/>
  </w:num>
  <w:num w:numId="13" w16cid:durableId="680937484">
    <w:abstractNumId w:val="7"/>
  </w:num>
  <w:num w:numId="14" w16cid:durableId="1274243231">
    <w:abstractNumId w:val="8"/>
  </w:num>
  <w:num w:numId="15" w16cid:durableId="1991058582">
    <w:abstractNumId w:val="19"/>
  </w:num>
  <w:num w:numId="16" w16cid:durableId="17844231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8678881">
    <w:abstractNumId w:val="18"/>
  </w:num>
  <w:num w:numId="18" w16cid:durableId="1530534436">
    <w:abstractNumId w:val="10"/>
  </w:num>
  <w:num w:numId="19" w16cid:durableId="203832981">
    <w:abstractNumId w:val="4"/>
  </w:num>
  <w:num w:numId="20" w16cid:durableId="918901522">
    <w:abstractNumId w:val="5"/>
  </w:num>
  <w:num w:numId="21" w16cid:durableId="513304476">
    <w:abstractNumId w:val="13"/>
  </w:num>
  <w:num w:numId="22" w16cid:durableId="19929087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442D1"/>
    <w:rsid w:val="00153454"/>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33B1"/>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62A3"/>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57569"/>
    <w:rsid w:val="003603C3"/>
    <w:rsid w:val="0036271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0FC7"/>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B2912"/>
    <w:rsid w:val="004C3A52"/>
    <w:rsid w:val="004C6391"/>
    <w:rsid w:val="004D0FDB"/>
    <w:rsid w:val="004D343F"/>
    <w:rsid w:val="004D3705"/>
    <w:rsid w:val="004D4591"/>
    <w:rsid w:val="004E0357"/>
    <w:rsid w:val="004E0C27"/>
    <w:rsid w:val="004E1C98"/>
    <w:rsid w:val="004E4368"/>
    <w:rsid w:val="004E492D"/>
    <w:rsid w:val="004E4BF8"/>
    <w:rsid w:val="004E5879"/>
    <w:rsid w:val="004E5F37"/>
    <w:rsid w:val="004F05E2"/>
    <w:rsid w:val="004F56E8"/>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2D72"/>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37028"/>
    <w:rsid w:val="007404CA"/>
    <w:rsid w:val="007405F1"/>
    <w:rsid w:val="00742DA9"/>
    <w:rsid w:val="007440BC"/>
    <w:rsid w:val="00744A7B"/>
    <w:rsid w:val="00746A86"/>
    <w:rsid w:val="007542BF"/>
    <w:rsid w:val="00756EA0"/>
    <w:rsid w:val="00757FCB"/>
    <w:rsid w:val="007626FA"/>
    <w:rsid w:val="0077255E"/>
    <w:rsid w:val="00772C45"/>
    <w:rsid w:val="00774AE9"/>
    <w:rsid w:val="00780846"/>
    <w:rsid w:val="0078208C"/>
    <w:rsid w:val="00783D02"/>
    <w:rsid w:val="0078692A"/>
    <w:rsid w:val="00787D75"/>
    <w:rsid w:val="00790264"/>
    <w:rsid w:val="00793050"/>
    <w:rsid w:val="007952BA"/>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5789"/>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6BE8"/>
    <w:rsid w:val="009378BF"/>
    <w:rsid w:val="00937B0E"/>
    <w:rsid w:val="009423E6"/>
    <w:rsid w:val="00947280"/>
    <w:rsid w:val="009512DC"/>
    <w:rsid w:val="00952B4E"/>
    <w:rsid w:val="00954778"/>
    <w:rsid w:val="0095608D"/>
    <w:rsid w:val="009611D4"/>
    <w:rsid w:val="00962B7F"/>
    <w:rsid w:val="00962BBF"/>
    <w:rsid w:val="00963A5F"/>
    <w:rsid w:val="0097477D"/>
    <w:rsid w:val="0097511D"/>
    <w:rsid w:val="00986C8A"/>
    <w:rsid w:val="009876D7"/>
    <w:rsid w:val="00990AF1"/>
    <w:rsid w:val="00992928"/>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46B"/>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244D3"/>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1C8D"/>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0C6E"/>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48CA"/>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2898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42</cp:revision>
  <cp:lastPrinted>2016-11-30T19:44:00Z</cp:lastPrinted>
  <dcterms:created xsi:type="dcterms:W3CDTF">2019-10-23T15:37:00Z</dcterms:created>
  <dcterms:modified xsi:type="dcterms:W3CDTF">2024-01-17T21:25:00Z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