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022628" w:rsidRDefault="009E4649" w:rsidP="009F2F19">
      <w:pPr>
        <w:rPr>
          <w:rFonts w:cs="Arial"/>
          <w:b/>
          <w:sz w:val="28"/>
          <w:szCs w:val="28"/>
        </w:rPr>
      </w:pPr>
    </w:p>
    <w:p w14:paraId="5E226DB8" w14:textId="609DC074" w:rsidR="00E11465" w:rsidRPr="00022628" w:rsidRDefault="00607A89" w:rsidP="000D49AA">
      <w:pPr>
        <w:jc w:val="center"/>
        <w:rPr>
          <w:rFonts w:cs="Arial"/>
          <w:b/>
          <w:bCs/>
          <w:sz w:val="28"/>
          <w:szCs w:val="28"/>
        </w:rPr>
      </w:pPr>
      <w:r w:rsidRPr="00022628">
        <w:rPr>
          <w:rFonts w:cs="Arial"/>
          <w:b/>
          <w:bCs/>
          <w:sz w:val="28"/>
          <w:szCs w:val="28"/>
        </w:rPr>
        <w:t xml:space="preserve">Federal </w:t>
      </w:r>
      <w:r w:rsidR="00C45DDB">
        <w:rPr>
          <w:rFonts w:cs="Arial"/>
          <w:b/>
          <w:bCs/>
          <w:sz w:val="28"/>
          <w:szCs w:val="28"/>
        </w:rPr>
        <w:t>Ammunition</w:t>
      </w:r>
      <w:r w:rsidR="005F2D89">
        <w:rPr>
          <w:rFonts w:cs="Arial"/>
          <w:b/>
          <w:bCs/>
          <w:sz w:val="28"/>
          <w:szCs w:val="28"/>
        </w:rPr>
        <w:t xml:space="preserve"> Announces Its All-New Fusion Tipped</w:t>
      </w:r>
      <w:r w:rsidR="00C45DDB">
        <w:rPr>
          <w:rFonts w:cs="Arial"/>
          <w:b/>
          <w:bCs/>
          <w:sz w:val="28"/>
          <w:szCs w:val="28"/>
        </w:rPr>
        <w:t xml:space="preserve"> Product </w:t>
      </w:r>
      <w:r w:rsidR="00022628" w:rsidRPr="00022628">
        <w:rPr>
          <w:rFonts w:cs="Arial"/>
          <w:b/>
          <w:bCs/>
          <w:sz w:val="28"/>
          <w:szCs w:val="28"/>
        </w:rPr>
        <w:t xml:space="preserve">Line </w:t>
      </w:r>
    </w:p>
    <w:p w14:paraId="2684E15F" w14:textId="77777777" w:rsidR="00C351BB" w:rsidRPr="001442D1" w:rsidRDefault="00C351BB" w:rsidP="00357569">
      <w:pPr>
        <w:jc w:val="center"/>
        <w:rPr>
          <w:rFonts w:cs="Arial"/>
          <w:szCs w:val="24"/>
        </w:rPr>
      </w:pPr>
    </w:p>
    <w:p w14:paraId="76CE5CDA" w14:textId="1A5E3DCD" w:rsidR="00C45DDB" w:rsidRPr="005F2D89" w:rsidRDefault="00B52823" w:rsidP="00C45DDB">
      <w:r w:rsidRPr="00B52823">
        <w:rPr>
          <w:rFonts w:cs="Arial"/>
          <w:b/>
          <w:bCs/>
          <w:color w:val="0E101A"/>
          <w:szCs w:val="24"/>
        </w:rPr>
        <w:t xml:space="preserve">ANOKA, Minnesota – </w:t>
      </w:r>
      <w:r w:rsidR="00E82382">
        <w:rPr>
          <w:rFonts w:cs="Arial"/>
          <w:b/>
          <w:bCs/>
          <w:color w:val="0E101A"/>
          <w:szCs w:val="24"/>
        </w:rPr>
        <w:t>January 19</w:t>
      </w:r>
      <w:r w:rsidRPr="00B52823">
        <w:rPr>
          <w:rFonts w:cs="Arial"/>
          <w:b/>
          <w:bCs/>
          <w:color w:val="0E101A"/>
          <w:szCs w:val="24"/>
        </w:rPr>
        <w:t>, 202</w:t>
      </w:r>
      <w:r w:rsidR="005F2D89">
        <w:rPr>
          <w:rFonts w:cs="Arial"/>
          <w:b/>
          <w:bCs/>
          <w:color w:val="0E101A"/>
          <w:szCs w:val="24"/>
        </w:rPr>
        <w:t>4</w:t>
      </w:r>
      <w:r w:rsidRPr="00B52823">
        <w:rPr>
          <w:rFonts w:cs="Arial"/>
          <w:b/>
          <w:bCs/>
          <w:color w:val="0E101A"/>
          <w:szCs w:val="24"/>
        </w:rPr>
        <w:t xml:space="preserve"> –</w:t>
      </w:r>
      <w:r w:rsidRPr="00B52823">
        <w:rPr>
          <w:rFonts w:cs="Arial"/>
          <w:color w:val="0E101A"/>
          <w:szCs w:val="24"/>
        </w:rPr>
        <w:t xml:space="preserve"> Federal Ammunition </w:t>
      </w:r>
      <w:r w:rsidR="005F2D89">
        <w:rPr>
          <w:rFonts w:cs="Arial"/>
          <w:color w:val="0E101A"/>
          <w:szCs w:val="24"/>
        </w:rPr>
        <w:t xml:space="preserve">launches an all-new product line: Fusion Tipped. </w:t>
      </w:r>
      <w:r w:rsidR="005F2D89">
        <w:t xml:space="preserve">The design offers the same great terminal performance as the original bonded soft points but with a polymer tip that increases ballistic coefficient, flattens trajectories, and boosts energy for better accuracy and extended effective range. The all-new product line will be available in nine offerings ranging from 300 Blackout to </w:t>
      </w:r>
      <w:r w:rsidR="00B56EC5" w:rsidRPr="005F2D89">
        <w:rPr>
          <w:rFonts w:cs="Arial"/>
          <w:color w:val="0E101A"/>
          <w:szCs w:val="24"/>
        </w:rPr>
        <w:t xml:space="preserve">30-06 Sprg. </w:t>
      </w:r>
      <w:r w:rsidR="00B56EC5">
        <w:t>and more</w:t>
      </w:r>
      <w:r w:rsidR="005F2D89">
        <w:t>.</w:t>
      </w:r>
    </w:p>
    <w:p w14:paraId="66DFE992" w14:textId="77777777" w:rsidR="00B52823" w:rsidRDefault="00B52823" w:rsidP="00B52823">
      <w:pPr>
        <w:rPr>
          <w:rFonts w:cs="Arial"/>
          <w:color w:val="0E101A"/>
          <w:szCs w:val="24"/>
        </w:rPr>
      </w:pPr>
    </w:p>
    <w:p w14:paraId="09FFEF87" w14:textId="34C6B771" w:rsidR="005F2D89" w:rsidRDefault="005F2D89" w:rsidP="00B52823">
      <w:pPr>
        <w:rPr>
          <w:rFonts w:cs="Arial"/>
          <w:color w:val="0E101A"/>
          <w:szCs w:val="24"/>
        </w:rPr>
      </w:pPr>
      <w:r w:rsidRPr="005F2D89">
        <w:rPr>
          <w:rFonts w:cs="Arial"/>
          <w:color w:val="0E101A"/>
          <w:szCs w:val="24"/>
        </w:rPr>
        <w:t>“Following its initial release, Federal Fusion ammunition quickly gained a reputation for its exceptional performance and reliability,” said Eric Miller, Federal’s Centerfire Product Line Manager. “Over the past 18 years, we have expanded Fusion into a large list of calibers and bullet weights, now totaling more than 50 product offerings across three different product families. This has allowed hunters and shooters to experience the benefits of bonded-core technology across a broad spectrum of firearms and game species.”</w:t>
      </w:r>
    </w:p>
    <w:p w14:paraId="0AD7C149" w14:textId="77777777" w:rsidR="005F2D89" w:rsidRDefault="005F2D89" w:rsidP="00B52823">
      <w:pPr>
        <w:rPr>
          <w:rFonts w:cs="Arial"/>
          <w:color w:val="0E101A"/>
          <w:szCs w:val="24"/>
        </w:rPr>
      </w:pPr>
    </w:p>
    <w:p w14:paraId="40F5C746" w14:textId="0472EB47" w:rsidR="005F2D89" w:rsidRDefault="005F2D89" w:rsidP="005F2D89">
      <w:pPr>
        <w:rPr>
          <w:rFonts w:cs="Arial"/>
          <w:color w:val="0E101A"/>
          <w:szCs w:val="24"/>
        </w:rPr>
      </w:pPr>
      <w:r w:rsidRPr="005F2D89">
        <w:rPr>
          <w:rFonts w:cs="Arial"/>
          <w:color w:val="0E101A"/>
          <w:szCs w:val="24"/>
        </w:rPr>
        <w:t>“Rifle ammunition featuring polymer tips is nothing new. Yet it has revolutionized the shooting industry with its innovative design and exceptional performance,” said Jake Burns, Federal’s Centerfire Rifle Engineering Manager. “The aerodynamic properties of polymer-tipped rifle ammunition contribute to improved flight characteristics and stability. This feature is especially valuable for long-range shooting, where maintaining stability and accuracy over varying environmental conditions is essential.”</w:t>
      </w:r>
    </w:p>
    <w:p w14:paraId="13D12C81" w14:textId="77777777" w:rsidR="005F2D89" w:rsidRDefault="005F2D89" w:rsidP="005F2D89">
      <w:pPr>
        <w:rPr>
          <w:rFonts w:cs="Arial"/>
          <w:color w:val="0E101A"/>
          <w:szCs w:val="24"/>
        </w:rPr>
      </w:pPr>
    </w:p>
    <w:p w14:paraId="10193C3F" w14:textId="7DB3CFBA" w:rsidR="005F2D89" w:rsidRPr="005F2D89" w:rsidRDefault="005F2D89" w:rsidP="005F2D89">
      <w:pPr>
        <w:rPr>
          <w:rFonts w:cs="Arial"/>
          <w:color w:val="0E101A"/>
          <w:szCs w:val="24"/>
        </w:rPr>
      </w:pPr>
      <w:r w:rsidRPr="005F2D89">
        <w:rPr>
          <w:rFonts w:cs="Arial"/>
          <w:color w:val="0E101A"/>
          <w:szCs w:val="24"/>
        </w:rPr>
        <w:t xml:space="preserve">According to Miller and Burns, the all-new Fusion Tipped design offers the same great terminal performance as the original, but with a polymer tip that reduces wind drift and drop, as well as </w:t>
      </w:r>
      <w:r w:rsidR="003276C3" w:rsidRPr="005F2D89">
        <w:rPr>
          <w:rFonts w:cs="Arial"/>
          <w:color w:val="0E101A"/>
          <w:szCs w:val="24"/>
        </w:rPr>
        <w:t>delivering</w:t>
      </w:r>
      <w:r w:rsidRPr="005F2D89">
        <w:rPr>
          <w:rFonts w:cs="Arial"/>
          <w:color w:val="0E101A"/>
          <w:szCs w:val="24"/>
        </w:rPr>
        <w:t xml:space="preserve"> more energy downrange. Paired with a skived nose cavity, the polymer tip also helps initiate consistent, lethal expansion. All this increases ballistic coefficient, flattens trajectories, and boosts energy for better accuracy and extended effective range.</w:t>
      </w:r>
    </w:p>
    <w:p w14:paraId="3328E918" w14:textId="77777777" w:rsidR="005F2D89" w:rsidRPr="005F2D89" w:rsidRDefault="005F2D89" w:rsidP="005F2D89">
      <w:pPr>
        <w:rPr>
          <w:rFonts w:cs="Arial"/>
          <w:color w:val="0E101A"/>
          <w:szCs w:val="24"/>
        </w:rPr>
      </w:pPr>
    </w:p>
    <w:p w14:paraId="08EC008A" w14:textId="7634FB51" w:rsidR="005F2D89" w:rsidRPr="00B52823" w:rsidRDefault="005F2D89" w:rsidP="005F2D89">
      <w:pPr>
        <w:rPr>
          <w:rFonts w:cs="Arial"/>
          <w:color w:val="0E101A"/>
          <w:szCs w:val="24"/>
        </w:rPr>
      </w:pPr>
      <w:r w:rsidRPr="005F2D89">
        <w:rPr>
          <w:rFonts w:cs="Arial"/>
          <w:color w:val="0E101A"/>
          <w:szCs w:val="24"/>
        </w:rPr>
        <w:t>The all-new Fusion Tipped initial offerings will include 300 BLK 190-grain, 6.5 PRC 140-grain, 6.5 Creedmoor 140-grain, 270 Win. 150-grain, 7MM Rem. Mag. 175-grain, 7MM PRC 175-grain, 308 Win. 180-grain, 30-06 Sprg. 180-grain, and 300 Win. Mag. 180-grain. Its 20-count boxes range in price from $44.99 to $81.99 depending on cartridge choice.</w:t>
      </w:r>
    </w:p>
    <w:p w14:paraId="17C58079" w14:textId="77777777" w:rsidR="005F2D89" w:rsidRPr="00C45DDB" w:rsidRDefault="005F2D89" w:rsidP="00C45DDB">
      <w:pPr>
        <w:rPr>
          <w:rFonts w:cs="Arial"/>
          <w:color w:val="0E101A"/>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514916D6" w:rsidR="001E65CA" w:rsidRDefault="001E65CA" w:rsidP="009F2F19">
      <w:pPr>
        <w:rPr>
          <w:rFonts w:cs="Arial"/>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7BFDEA2D" w14:textId="77777777" w:rsidR="00DA1B5E" w:rsidRDefault="00DA1B5E" w:rsidP="009F2F19">
      <w:pPr>
        <w:rPr>
          <w:rFonts w:cs="Arial"/>
          <w:b/>
          <w:bCs/>
          <w:szCs w:val="24"/>
        </w:rPr>
      </w:pPr>
    </w:p>
    <w:p w14:paraId="6004C05F" w14:textId="77777777" w:rsidR="003276C3" w:rsidRPr="001442D1" w:rsidRDefault="003276C3" w:rsidP="009F2F19">
      <w:pPr>
        <w:rPr>
          <w:rFonts w:cs="Arial"/>
          <w:b/>
          <w:bCs/>
          <w:szCs w:val="24"/>
        </w:rPr>
      </w:pPr>
    </w:p>
    <w:p w14:paraId="749D60C4" w14:textId="28B4C4C5"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62F7B087" w:rsidR="00161B99" w:rsidRDefault="00161B99" w:rsidP="009F2F19">
      <w:pPr>
        <w:rPr>
          <w:rFonts w:cs="Arial"/>
          <w:szCs w:val="24"/>
        </w:rPr>
      </w:pPr>
    </w:p>
    <w:p w14:paraId="533C1930" w14:textId="439F37BB" w:rsidR="00EE0207" w:rsidRDefault="00EE0207" w:rsidP="009F2F19">
      <w:pPr>
        <w:rPr>
          <w:rFonts w:cs="Arial"/>
          <w:szCs w:val="24"/>
        </w:rPr>
      </w:pPr>
    </w:p>
    <w:p w14:paraId="6D054025" w14:textId="77777777" w:rsidR="00EE0207" w:rsidRPr="00EE0207" w:rsidRDefault="00EE0207" w:rsidP="00EE0207">
      <w:pPr>
        <w:rPr>
          <w:rFonts w:cs="Arial"/>
          <w:szCs w:val="24"/>
        </w:rPr>
      </w:pPr>
    </w:p>
    <w:sectPr w:rsidR="00EE0207" w:rsidRPr="00EE0207"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7DFE" w14:textId="77777777" w:rsidR="007E4EC7" w:rsidRDefault="007E4EC7">
      <w:r>
        <w:separator/>
      </w:r>
    </w:p>
  </w:endnote>
  <w:endnote w:type="continuationSeparator" w:id="0">
    <w:p w14:paraId="3FE7CD88" w14:textId="77777777" w:rsidR="007E4EC7" w:rsidRDefault="007E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AE18" w14:textId="77777777" w:rsidR="007E4EC7" w:rsidRDefault="007E4EC7">
      <w:r>
        <w:separator/>
      </w:r>
    </w:p>
  </w:footnote>
  <w:footnote w:type="continuationSeparator" w:id="0">
    <w:p w14:paraId="67BB419E" w14:textId="77777777" w:rsidR="007E4EC7" w:rsidRDefault="007E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222501">
    <w:abstractNumId w:val="3"/>
  </w:num>
  <w:num w:numId="2" w16cid:durableId="1878656927">
    <w:abstractNumId w:val="17"/>
  </w:num>
  <w:num w:numId="3" w16cid:durableId="1670714685">
    <w:abstractNumId w:val="1"/>
  </w:num>
  <w:num w:numId="4" w16cid:durableId="1221408159">
    <w:abstractNumId w:val="16"/>
  </w:num>
  <w:num w:numId="5" w16cid:durableId="1392850793">
    <w:abstractNumId w:val="14"/>
  </w:num>
  <w:num w:numId="6" w16cid:durableId="1278027833">
    <w:abstractNumId w:val="11"/>
  </w:num>
  <w:num w:numId="7" w16cid:durableId="809246790">
    <w:abstractNumId w:val="0"/>
  </w:num>
  <w:num w:numId="8" w16cid:durableId="1324166151">
    <w:abstractNumId w:val="15"/>
  </w:num>
  <w:num w:numId="9" w16cid:durableId="110634283">
    <w:abstractNumId w:val="2"/>
  </w:num>
  <w:num w:numId="10" w16cid:durableId="251664557">
    <w:abstractNumId w:val="12"/>
  </w:num>
  <w:num w:numId="11" w16cid:durableId="46997585">
    <w:abstractNumId w:val="4"/>
  </w:num>
  <w:num w:numId="12" w16cid:durableId="882868026">
    <w:abstractNumId w:val="9"/>
  </w:num>
  <w:num w:numId="13" w16cid:durableId="2092384590">
    <w:abstractNumId w:val="7"/>
  </w:num>
  <w:num w:numId="14" w16cid:durableId="1815220175">
    <w:abstractNumId w:val="8"/>
  </w:num>
  <w:num w:numId="15" w16cid:durableId="2095586753">
    <w:abstractNumId w:val="19"/>
  </w:num>
  <w:num w:numId="16" w16cid:durableId="18162884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66603">
    <w:abstractNumId w:val="18"/>
  </w:num>
  <w:num w:numId="18" w16cid:durableId="1603076676">
    <w:abstractNumId w:val="10"/>
  </w:num>
  <w:num w:numId="19" w16cid:durableId="1705405118">
    <w:abstractNumId w:val="4"/>
  </w:num>
  <w:num w:numId="20" w16cid:durableId="1029068971">
    <w:abstractNumId w:val="5"/>
  </w:num>
  <w:num w:numId="21" w16cid:durableId="830291510">
    <w:abstractNumId w:val="13"/>
  </w:num>
  <w:num w:numId="22" w16cid:durableId="1800143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2628"/>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55AF6"/>
    <w:rsid w:val="0006098F"/>
    <w:rsid w:val="0007365F"/>
    <w:rsid w:val="00074A37"/>
    <w:rsid w:val="00075DD1"/>
    <w:rsid w:val="000765B0"/>
    <w:rsid w:val="000777EE"/>
    <w:rsid w:val="0008122B"/>
    <w:rsid w:val="00082079"/>
    <w:rsid w:val="000851D6"/>
    <w:rsid w:val="000858B4"/>
    <w:rsid w:val="0008653B"/>
    <w:rsid w:val="00091A08"/>
    <w:rsid w:val="00094B38"/>
    <w:rsid w:val="00097E5A"/>
    <w:rsid w:val="000A485F"/>
    <w:rsid w:val="000C5525"/>
    <w:rsid w:val="000C5FC6"/>
    <w:rsid w:val="000C666D"/>
    <w:rsid w:val="000C6CEB"/>
    <w:rsid w:val="000C7FF7"/>
    <w:rsid w:val="000D0311"/>
    <w:rsid w:val="000D49AA"/>
    <w:rsid w:val="000D5F74"/>
    <w:rsid w:val="000D64A8"/>
    <w:rsid w:val="000D7E43"/>
    <w:rsid w:val="000E0552"/>
    <w:rsid w:val="000E0DCF"/>
    <w:rsid w:val="000E3362"/>
    <w:rsid w:val="000E435B"/>
    <w:rsid w:val="000E44A2"/>
    <w:rsid w:val="000E5706"/>
    <w:rsid w:val="000F163E"/>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5B9B"/>
    <w:rsid w:val="00126186"/>
    <w:rsid w:val="00126A14"/>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4CF6"/>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0A67"/>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276C3"/>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B58F1"/>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40AA"/>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2261"/>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2D89"/>
    <w:rsid w:val="005F4A7C"/>
    <w:rsid w:val="00607A89"/>
    <w:rsid w:val="00610558"/>
    <w:rsid w:val="0061455B"/>
    <w:rsid w:val="00616161"/>
    <w:rsid w:val="00616171"/>
    <w:rsid w:val="00617AF4"/>
    <w:rsid w:val="00617EBE"/>
    <w:rsid w:val="00621371"/>
    <w:rsid w:val="006222EF"/>
    <w:rsid w:val="0062342C"/>
    <w:rsid w:val="00623FA2"/>
    <w:rsid w:val="00624A14"/>
    <w:rsid w:val="0062505A"/>
    <w:rsid w:val="00625E33"/>
    <w:rsid w:val="00627031"/>
    <w:rsid w:val="00627A57"/>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158"/>
    <w:rsid w:val="007E2E7D"/>
    <w:rsid w:val="007E2ECB"/>
    <w:rsid w:val="007E48A1"/>
    <w:rsid w:val="007E4EC7"/>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268"/>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8F54D4"/>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57AE"/>
    <w:rsid w:val="009978F2"/>
    <w:rsid w:val="009A03E1"/>
    <w:rsid w:val="009A0CE1"/>
    <w:rsid w:val="009A3AB8"/>
    <w:rsid w:val="009A66BA"/>
    <w:rsid w:val="009B0853"/>
    <w:rsid w:val="009B3E87"/>
    <w:rsid w:val="009B59FC"/>
    <w:rsid w:val="009C1249"/>
    <w:rsid w:val="009C171B"/>
    <w:rsid w:val="009C39F1"/>
    <w:rsid w:val="009C44A6"/>
    <w:rsid w:val="009C742A"/>
    <w:rsid w:val="009C7EB0"/>
    <w:rsid w:val="009D0871"/>
    <w:rsid w:val="009D2972"/>
    <w:rsid w:val="009D38C8"/>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4E9B"/>
    <w:rsid w:val="00AF5BC9"/>
    <w:rsid w:val="00B02918"/>
    <w:rsid w:val="00B0380E"/>
    <w:rsid w:val="00B071D0"/>
    <w:rsid w:val="00B127C6"/>
    <w:rsid w:val="00B149DE"/>
    <w:rsid w:val="00B16797"/>
    <w:rsid w:val="00B2054D"/>
    <w:rsid w:val="00B20D2F"/>
    <w:rsid w:val="00B218FA"/>
    <w:rsid w:val="00B24FFF"/>
    <w:rsid w:val="00B256F2"/>
    <w:rsid w:val="00B260EE"/>
    <w:rsid w:val="00B27002"/>
    <w:rsid w:val="00B3197F"/>
    <w:rsid w:val="00B3251F"/>
    <w:rsid w:val="00B434F2"/>
    <w:rsid w:val="00B45712"/>
    <w:rsid w:val="00B52823"/>
    <w:rsid w:val="00B5324B"/>
    <w:rsid w:val="00B56EC5"/>
    <w:rsid w:val="00B57E92"/>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1BB"/>
    <w:rsid w:val="00C45DDB"/>
    <w:rsid w:val="00C50991"/>
    <w:rsid w:val="00C50F7F"/>
    <w:rsid w:val="00C51701"/>
    <w:rsid w:val="00C51EA3"/>
    <w:rsid w:val="00C52FAC"/>
    <w:rsid w:val="00C53215"/>
    <w:rsid w:val="00C54956"/>
    <w:rsid w:val="00C5701F"/>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978FB"/>
    <w:rsid w:val="00CA17C6"/>
    <w:rsid w:val="00CA4ED1"/>
    <w:rsid w:val="00CB1380"/>
    <w:rsid w:val="00CB1533"/>
    <w:rsid w:val="00CB5A2F"/>
    <w:rsid w:val="00CC0F3B"/>
    <w:rsid w:val="00CD1FF4"/>
    <w:rsid w:val="00CD2364"/>
    <w:rsid w:val="00CD5C2A"/>
    <w:rsid w:val="00CD6534"/>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4631"/>
    <w:rsid w:val="00D34F2E"/>
    <w:rsid w:val="00D362DE"/>
    <w:rsid w:val="00D37439"/>
    <w:rsid w:val="00D5100B"/>
    <w:rsid w:val="00D52FA5"/>
    <w:rsid w:val="00D53FF6"/>
    <w:rsid w:val="00D54B32"/>
    <w:rsid w:val="00D56B4E"/>
    <w:rsid w:val="00D578D8"/>
    <w:rsid w:val="00D601DA"/>
    <w:rsid w:val="00D63514"/>
    <w:rsid w:val="00D76D66"/>
    <w:rsid w:val="00D8049E"/>
    <w:rsid w:val="00D80A54"/>
    <w:rsid w:val="00D81906"/>
    <w:rsid w:val="00D87FF2"/>
    <w:rsid w:val="00D95AC3"/>
    <w:rsid w:val="00DA1B5E"/>
    <w:rsid w:val="00DA43ED"/>
    <w:rsid w:val="00DA6BE8"/>
    <w:rsid w:val="00DA744A"/>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6AA"/>
    <w:rsid w:val="00E658D6"/>
    <w:rsid w:val="00E67419"/>
    <w:rsid w:val="00E67E34"/>
    <w:rsid w:val="00E801F3"/>
    <w:rsid w:val="00E82382"/>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0207"/>
    <w:rsid w:val="00EE4B80"/>
    <w:rsid w:val="00EE5328"/>
    <w:rsid w:val="00EE6C14"/>
    <w:rsid w:val="00EE7E4F"/>
    <w:rsid w:val="00EF0164"/>
    <w:rsid w:val="00EF1797"/>
    <w:rsid w:val="00EF315A"/>
    <w:rsid w:val="00F0736B"/>
    <w:rsid w:val="00F11377"/>
    <w:rsid w:val="00F11BBC"/>
    <w:rsid w:val="00F128FE"/>
    <w:rsid w:val="00F15801"/>
    <w:rsid w:val="00F16096"/>
    <w:rsid w:val="00F1783C"/>
    <w:rsid w:val="00F20D7A"/>
    <w:rsid w:val="00F236FD"/>
    <w:rsid w:val="00F257E6"/>
    <w:rsid w:val="00F259C2"/>
    <w:rsid w:val="00F348CD"/>
    <w:rsid w:val="00F428F4"/>
    <w:rsid w:val="00F438B0"/>
    <w:rsid w:val="00F507A4"/>
    <w:rsid w:val="00F5214A"/>
    <w:rsid w:val="00F52A61"/>
    <w:rsid w:val="00F53183"/>
    <w:rsid w:val="00F54910"/>
    <w:rsid w:val="00F569A7"/>
    <w:rsid w:val="00F60726"/>
    <w:rsid w:val="00F67152"/>
    <w:rsid w:val="00F67E68"/>
    <w:rsid w:val="00F67F23"/>
    <w:rsid w:val="00F70BD3"/>
    <w:rsid w:val="00F759B6"/>
    <w:rsid w:val="00F7618F"/>
    <w:rsid w:val="00F77621"/>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4029202">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3544082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9867409">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3706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15</cp:revision>
  <cp:lastPrinted>2022-02-09T20:47:00Z</cp:lastPrinted>
  <dcterms:created xsi:type="dcterms:W3CDTF">2022-12-23T15:59:00Z</dcterms:created>
  <dcterms:modified xsi:type="dcterms:W3CDTF">2024-01-19T13:16:00Z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