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499D" w14:textId="77777777" w:rsidR="001A193F"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p>
    <w:p w14:paraId="2DD5DD10" w14:textId="00D66C24"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5E226DB8" w14:textId="7B21DB75" w:rsidR="00E11465" w:rsidRDefault="00607A89" w:rsidP="001777F1">
      <w:pPr>
        <w:jc w:val="center"/>
        <w:rPr>
          <w:rFonts w:cs="Arial"/>
          <w:b/>
          <w:bCs/>
          <w:sz w:val="28"/>
          <w:szCs w:val="28"/>
        </w:rPr>
      </w:pPr>
      <w:r>
        <w:rPr>
          <w:rFonts w:cs="Arial"/>
          <w:b/>
          <w:bCs/>
          <w:sz w:val="28"/>
          <w:szCs w:val="28"/>
        </w:rPr>
        <w:t xml:space="preserve">Federal </w:t>
      </w:r>
      <w:r w:rsidR="00916EB3">
        <w:rPr>
          <w:rFonts w:cs="Arial"/>
          <w:b/>
          <w:bCs/>
          <w:sz w:val="28"/>
          <w:szCs w:val="28"/>
        </w:rPr>
        <w:t xml:space="preserve">Ammunition </w:t>
      </w:r>
      <w:r w:rsidR="004314BB" w:rsidRPr="004314BB">
        <w:rPr>
          <w:rFonts w:cs="Arial"/>
          <w:b/>
          <w:bCs/>
          <w:sz w:val="28"/>
          <w:szCs w:val="28"/>
        </w:rPr>
        <w:t>HammerDown</w:t>
      </w:r>
      <w:r w:rsidR="00535F76">
        <w:rPr>
          <w:rFonts w:cs="Arial"/>
          <w:b/>
          <w:bCs/>
          <w:sz w:val="28"/>
          <w:szCs w:val="28"/>
        </w:rPr>
        <w:t xml:space="preserve"> </w:t>
      </w:r>
      <w:r w:rsidR="00D96FA9">
        <w:rPr>
          <w:rFonts w:cs="Arial"/>
          <w:b/>
          <w:bCs/>
          <w:sz w:val="28"/>
          <w:szCs w:val="28"/>
        </w:rPr>
        <w:t xml:space="preserve">360 </w:t>
      </w:r>
      <w:proofErr w:type="spellStart"/>
      <w:r w:rsidR="00D96FA9">
        <w:rPr>
          <w:rFonts w:cs="Arial"/>
          <w:b/>
          <w:bCs/>
          <w:sz w:val="28"/>
          <w:szCs w:val="28"/>
        </w:rPr>
        <w:t>Buckhammer</w:t>
      </w:r>
      <w:proofErr w:type="spellEnd"/>
      <w:r w:rsidR="001777F1">
        <w:rPr>
          <w:rFonts w:cs="Arial"/>
          <w:b/>
          <w:bCs/>
          <w:sz w:val="28"/>
          <w:szCs w:val="28"/>
        </w:rPr>
        <w:t xml:space="preserve"> Now </w:t>
      </w:r>
      <w:r w:rsidR="004D09B0">
        <w:rPr>
          <w:rFonts w:cs="Arial"/>
          <w:b/>
          <w:bCs/>
          <w:sz w:val="28"/>
          <w:szCs w:val="28"/>
        </w:rPr>
        <w:t>Shipping</w:t>
      </w:r>
    </w:p>
    <w:p w14:paraId="21642E85" w14:textId="77777777" w:rsidR="004314BB" w:rsidRPr="004314BB" w:rsidRDefault="004314BB" w:rsidP="004314BB">
      <w:pPr>
        <w:jc w:val="center"/>
        <w:rPr>
          <w:rFonts w:cs="Arial"/>
          <w:sz w:val="28"/>
          <w:szCs w:val="28"/>
        </w:rPr>
      </w:pPr>
    </w:p>
    <w:p w14:paraId="08B32A12" w14:textId="17DEF8CE" w:rsidR="001777F1" w:rsidRDefault="00BC4983" w:rsidP="001777F1">
      <w:r w:rsidRPr="007404CA">
        <w:rPr>
          <w:rFonts w:cs="Arial"/>
          <w:b/>
          <w:szCs w:val="24"/>
        </w:rPr>
        <w:t>ANOKA, Minneso</w:t>
      </w:r>
      <w:r w:rsidRPr="00DF6CD3">
        <w:rPr>
          <w:rFonts w:cs="Arial"/>
          <w:b/>
          <w:szCs w:val="24"/>
        </w:rPr>
        <w:t>ta</w:t>
      </w:r>
      <w:r w:rsidR="00A02FBB" w:rsidRPr="00DF6CD3">
        <w:rPr>
          <w:rFonts w:cs="Arial"/>
          <w:b/>
          <w:szCs w:val="24"/>
        </w:rPr>
        <w:t xml:space="preserve"> –</w:t>
      </w:r>
      <w:r w:rsidR="00825EC1" w:rsidRPr="00DF6CD3">
        <w:rPr>
          <w:rFonts w:cs="Arial"/>
          <w:b/>
          <w:szCs w:val="24"/>
        </w:rPr>
        <w:t xml:space="preserve"> </w:t>
      </w:r>
      <w:r w:rsidR="00D96FA9">
        <w:rPr>
          <w:rFonts w:cs="Arial"/>
          <w:b/>
          <w:szCs w:val="24"/>
        </w:rPr>
        <w:t>September</w:t>
      </w:r>
      <w:r w:rsidR="00F94531">
        <w:rPr>
          <w:rFonts w:cs="Arial"/>
          <w:b/>
          <w:szCs w:val="24"/>
        </w:rPr>
        <w:t xml:space="preserve"> </w:t>
      </w:r>
      <w:r w:rsidR="00515BEC">
        <w:rPr>
          <w:rFonts w:cs="Arial"/>
          <w:b/>
          <w:szCs w:val="24"/>
        </w:rPr>
        <w:t>12</w:t>
      </w:r>
      <w:r w:rsidR="00F94531">
        <w:rPr>
          <w:rFonts w:cs="Arial"/>
          <w:b/>
          <w:szCs w:val="24"/>
        </w:rPr>
        <w:t>, 202</w:t>
      </w:r>
      <w:r w:rsidR="001A193F">
        <w:rPr>
          <w:rFonts w:cs="Arial"/>
          <w:b/>
          <w:szCs w:val="24"/>
        </w:rPr>
        <w:t>4</w:t>
      </w:r>
      <w:r w:rsidR="009E4649" w:rsidRPr="00DF6CD3">
        <w:rPr>
          <w:rFonts w:cs="Arial"/>
          <w:b/>
          <w:szCs w:val="24"/>
        </w:rPr>
        <w:t xml:space="preserve"> </w:t>
      </w:r>
      <w:r w:rsidR="00896CE8" w:rsidRPr="00DF6CD3">
        <w:rPr>
          <w:rFonts w:cs="Arial"/>
          <w:b/>
          <w:szCs w:val="24"/>
        </w:rPr>
        <w:t>–</w:t>
      </w:r>
      <w:r w:rsidR="002F52E8" w:rsidRPr="00DF6CD3">
        <w:rPr>
          <w:rFonts w:cs="Arial"/>
          <w:szCs w:val="24"/>
        </w:rPr>
        <w:t xml:space="preserve"> </w:t>
      </w:r>
      <w:r w:rsidR="00F16C89" w:rsidRPr="00DF6CD3">
        <w:rPr>
          <w:rFonts w:cs="Arial"/>
          <w:szCs w:val="24"/>
        </w:rPr>
        <w:t>Fe</w:t>
      </w:r>
      <w:r w:rsidR="00F16C89">
        <w:rPr>
          <w:rFonts w:cs="Arial"/>
          <w:szCs w:val="24"/>
        </w:rPr>
        <w:t>deral Ammunition</w:t>
      </w:r>
      <w:r w:rsidR="001777F1">
        <w:rPr>
          <w:rFonts w:cs="Arial"/>
          <w:szCs w:val="24"/>
        </w:rPr>
        <w:t>’s</w:t>
      </w:r>
      <w:r w:rsidR="00190C69">
        <w:rPr>
          <w:rFonts w:cs="Arial"/>
          <w:szCs w:val="24"/>
        </w:rPr>
        <w:t xml:space="preserve"> </w:t>
      </w:r>
      <w:r w:rsidR="001777F1">
        <w:rPr>
          <w:rFonts w:cs="Arial"/>
          <w:szCs w:val="24"/>
        </w:rPr>
        <w:t xml:space="preserve">HammerDown is </w:t>
      </w:r>
      <w:r w:rsidR="00F16C89">
        <w:rPr>
          <w:rFonts w:cs="Arial"/>
          <w:szCs w:val="24"/>
        </w:rPr>
        <w:t>the</w:t>
      </w:r>
      <w:r w:rsidR="00F16C89" w:rsidRPr="004314BB">
        <w:rPr>
          <w:rFonts w:cs="Arial"/>
          <w:szCs w:val="24"/>
        </w:rPr>
        <w:t xml:space="preserve"> industry’s only ammunition </w:t>
      </w:r>
      <w:r w:rsidR="00060606">
        <w:rPr>
          <w:rFonts w:cs="Arial"/>
          <w:szCs w:val="24"/>
        </w:rPr>
        <w:t xml:space="preserve">product line </w:t>
      </w:r>
      <w:r w:rsidR="00F16C89" w:rsidRPr="008B6100">
        <w:rPr>
          <w:rFonts w:cs="Arial"/>
          <w:szCs w:val="24"/>
        </w:rPr>
        <w:t xml:space="preserve">truly </w:t>
      </w:r>
      <w:r w:rsidR="00F16C89" w:rsidRPr="004314BB">
        <w:rPr>
          <w:rFonts w:cs="Arial"/>
          <w:szCs w:val="24"/>
        </w:rPr>
        <w:t xml:space="preserve">designed for optimal cycling and overall performance </w:t>
      </w:r>
      <w:r w:rsidR="001A193F">
        <w:rPr>
          <w:rFonts w:cs="Arial"/>
          <w:szCs w:val="24"/>
        </w:rPr>
        <w:t>in</w:t>
      </w:r>
      <w:r w:rsidR="00F16C89" w:rsidRPr="004314BB">
        <w:rPr>
          <w:rFonts w:cs="Arial"/>
          <w:szCs w:val="24"/>
        </w:rPr>
        <w:t xml:space="preserve"> the time-tested</w:t>
      </w:r>
      <w:r w:rsidR="008B6100">
        <w:rPr>
          <w:rFonts w:cs="Arial"/>
          <w:szCs w:val="24"/>
        </w:rPr>
        <w:t xml:space="preserve">, lever-action </w:t>
      </w:r>
      <w:r w:rsidR="00F16C89" w:rsidRPr="004314BB">
        <w:rPr>
          <w:rFonts w:cs="Arial"/>
          <w:szCs w:val="24"/>
        </w:rPr>
        <w:t>rifle platform.</w:t>
      </w:r>
      <w:r w:rsidR="006E46ED">
        <w:rPr>
          <w:rFonts w:cs="Arial"/>
          <w:szCs w:val="24"/>
        </w:rPr>
        <w:t xml:space="preserve"> Federal</w:t>
      </w:r>
      <w:r w:rsidR="00190C69">
        <w:rPr>
          <w:rFonts w:cs="Arial"/>
          <w:szCs w:val="24"/>
        </w:rPr>
        <w:t xml:space="preserve"> successful</w:t>
      </w:r>
      <w:r w:rsidR="006E46ED">
        <w:rPr>
          <w:rFonts w:cs="Arial"/>
          <w:szCs w:val="24"/>
        </w:rPr>
        <w:t>ly</w:t>
      </w:r>
      <w:r w:rsidR="00190C69">
        <w:rPr>
          <w:rFonts w:cs="Arial"/>
          <w:szCs w:val="24"/>
        </w:rPr>
        <w:t xml:space="preserve"> launch</w:t>
      </w:r>
      <w:r w:rsidR="006E46ED">
        <w:rPr>
          <w:rFonts w:cs="Arial"/>
          <w:szCs w:val="24"/>
        </w:rPr>
        <w:t>ed</w:t>
      </w:r>
      <w:r w:rsidR="00190C69">
        <w:rPr>
          <w:rFonts w:cs="Arial"/>
          <w:szCs w:val="24"/>
        </w:rPr>
        <w:t xml:space="preserve"> </w:t>
      </w:r>
      <w:r w:rsidR="00FB52E3">
        <w:rPr>
          <w:rFonts w:cs="Arial"/>
          <w:szCs w:val="24"/>
        </w:rPr>
        <w:t>i</w:t>
      </w:r>
      <w:r w:rsidR="00060606">
        <w:rPr>
          <w:rFonts w:cs="Arial"/>
          <w:szCs w:val="24"/>
        </w:rPr>
        <w:t>ts</w:t>
      </w:r>
      <w:r w:rsidR="00190C69">
        <w:rPr>
          <w:rFonts w:cs="Arial"/>
          <w:szCs w:val="24"/>
        </w:rPr>
        <w:t xml:space="preserve"> HammerDown line in 2020</w:t>
      </w:r>
      <w:r w:rsidR="00E0557E">
        <w:rPr>
          <w:rFonts w:cs="Arial"/>
          <w:szCs w:val="24"/>
        </w:rPr>
        <w:t>, and today,</w:t>
      </w:r>
      <w:r w:rsidR="006E46ED">
        <w:rPr>
          <w:rFonts w:cs="Arial"/>
          <w:szCs w:val="24"/>
        </w:rPr>
        <w:t xml:space="preserve"> the </w:t>
      </w:r>
      <w:r w:rsidR="001777F1">
        <w:t>product lineup</w:t>
      </w:r>
      <w:r w:rsidR="00F26F0E">
        <w:t xml:space="preserve"> </w:t>
      </w:r>
      <w:r w:rsidR="001777F1">
        <w:t xml:space="preserve">includes </w:t>
      </w:r>
      <w:r w:rsidR="00431877">
        <w:t>eight</w:t>
      </w:r>
      <w:r w:rsidR="00F26F0E">
        <w:t xml:space="preserve"> cartridge </w:t>
      </w:r>
      <w:r w:rsidR="001777F1">
        <w:t>options.</w:t>
      </w:r>
      <w:r w:rsidR="009A45C6">
        <w:t xml:space="preserve"> </w:t>
      </w:r>
      <w:r w:rsidR="00F26F0E">
        <w:t>The</w:t>
      </w:r>
      <w:r w:rsidR="001777F1">
        <w:t xml:space="preserve"> </w:t>
      </w:r>
      <w:r w:rsidR="00F26F0E">
        <w:t>latest</w:t>
      </w:r>
      <w:r w:rsidR="001777F1">
        <w:t xml:space="preserve"> </w:t>
      </w:r>
      <w:r w:rsidR="00482B8F">
        <w:t xml:space="preserve">360 </w:t>
      </w:r>
      <w:proofErr w:type="spellStart"/>
      <w:r w:rsidR="00482B8F">
        <w:t>Buckhammer</w:t>
      </w:r>
      <w:proofErr w:type="spellEnd"/>
      <w:r w:rsidR="001A193F">
        <w:t>,</w:t>
      </w:r>
      <w:r w:rsidR="00F26F0E">
        <w:t xml:space="preserve"> 2</w:t>
      </w:r>
      <w:r w:rsidR="00482B8F">
        <w:t>20 G</w:t>
      </w:r>
      <w:r w:rsidR="00F26F0E">
        <w:t>rain</w:t>
      </w:r>
      <w:r w:rsidR="001777F1">
        <w:t xml:space="preserve"> </w:t>
      </w:r>
      <w:r w:rsidR="00482B8F">
        <w:t xml:space="preserve">Bonded Soft Point </w:t>
      </w:r>
      <w:r w:rsidR="004B430B">
        <w:t>load</w:t>
      </w:r>
      <w:r w:rsidR="00FB52E3">
        <w:t>,</w:t>
      </w:r>
      <w:r w:rsidR="004B430B">
        <w:t xml:space="preserve"> </w:t>
      </w:r>
      <w:r w:rsidR="001777F1">
        <w:t xml:space="preserve">is </w:t>
      </w:r>
      <w:r w:rsidR="009A45C6">
        <w:t xml:space="preserve">now </w:t>
      </w:r>
      <w:r w:rsidR="001777F1">
        <w:t>available</w:t>
      </w:r>
      <w:r w:rsidR="000F3471">
        <w:t xml:space="preserve"> at select dealers.</w:t>
      </w:r>
    </w:p>
    <w:p w14:paraId="7DEA8047" w14:textId="77777777" w:rsidR="00D96FA9" w:rsidRDefault="00D96FA9" w:rsidP="001777F1"/>
    <w:p w14:paraId="35495D6A" w14:textId="0CCC6346" w:rsidR="00515BEC" w:rsidRPr="00197C5F" w:rsidRDefault="00515BEC" w:rsidP="001777F1">
      <w:hyperlink r:id="rId9" w:history="1">
        <w:r w:rsidRPr="00515BEC">
          <w:rPr>
            <w:rStyle w:val="Hyperlink"/>
          </w:rPr>
          <w:t>HammerDown | Federal Premium</w:t>
        </w:r>
      </w:hyperlink>
    </w:p>
    <w:p w14:paraId="59188BF2" w14:textId="114B0BAC" w:rsidR="00A215E9" w:rsidRDefault="00A215E9" w:rsidP="00901F15">
      <w:pPr>
        <w:rPr>
          <w:rFonts w:cs="Arial"/>
          <w:szCs w:val="24"/>
        </w:rPr>
      </w:pPr>
    </w:p>
    <w:p w14:paraId="0293089A" w14:textId="57051871" w:rsidR="00431CB9" w:rsidRDefault="00831AD5" w:rsidP="00901F15">
      <w:pPr>
        <w:rPr>
          <w:rFonts w:cs="Arial"/>
          <w:bCs/>
        </w:rPr>
      </w:pPr>
      <w:r>
        <w:rPr>
          <w:rFonts w:cs="Arial"/>
          <w:color w:val="0E101A"/>
          <w:szCs w:val="24"/>
        </w:rPr>
        <w:t xml:space="preserve">“The </w:t>
      </w:r>
      <w:r>
        <w:rPr>
          <w:rFonts w:cs="Arial"/>
          <w:bCs/>
        </w:rPr>
        <w:t>n</w:t>
      </w:r>
      <w:r w:rsidR="00431CB9" w:rsidRPr="001639C1">
        <w:rPr>
          <w:rFonts w:cs="Arial"/>
          <w:bCs/>
        </w:rPr>
        <w:t xml:space="preserve">ew 360 </w:t>
      </w:r>
      <w:proofErr w:type="spellStart"/>
      <w:r w:rsidR="00431CB9" w:rsidRPr="001639C1">
        <w:rPr>
          <w:rFonts w:cs="Arial"/>
          <w:bCs/>
        </w:rPr>
        <w:t>Buckhammer</w:t>
      </w:r>
      <w:proofErr w:type="spellEnd"/>
      <w:r w:rsidR="00431CB9" w:rsidRPr="001639C1">
        <w:rPr>
          <w:rFonts w:cs="Arial"/>
          <w:bCs/>
        </w:rPr>
        <w:t xml:space="preserve"> </w:t>
      </w:r>
      <w:r>
        <w:rPr>
          <w:rFonts w:cs="Arial"/>
          <w:bCs/>
        </w:rPr>
        <w:t xml:space="preserve">straight-wall </w:t>
      </w:r>
      <w:r w:rsidR="00431CB9" w:rsidRPr="001639C1">
        <w:rPr>
          <w:rFonts w:cs="Arial"/>
          <w:bCs/>
        </w:rPr>
        <w:t xml:space="preserve">cartridge </w:t>
      </w:r>
      <w:r>
        <w:rPr>
          <w:rFonts w:cs="Arial"/>
          <w:bCs/>
        </w:rPr>
        <w:t xml:space="preserve">is </w:t>
      </w:r>
      <w:r w:rsidR="00431CB9" w:rsidRPr="001639C1">
        <w:rPr>
          <w:rFonts w:cs="Arial"/>
          <w:bCs/>
        </w:rPr>
        <w:t>specially designed for lever-action rifle</w:t>
      </w:r>
      <w:r>
        <w:rPr>
          <w:rFonts w:cs="Arial"/>
          <w:bCs/>
        </w:rPr>
        <w:t xml:space="preserve">s, making it a perfect match for our </w:t>
      </w:r>
      <w:r w:rsidR="00A752DE" w:rsidRPr="001639C1">
        <w:rPr>
          <w:rFonts w:cs="Arial"/>
          <w:bCs/>
        </w:rPr>
        <w:t xml:space="preserve">lever-action </w:t>
      </w:r>
      <w:r>
        <w:rPr>
          <w:rFonts w:cs="Arial"/>
          <w:bCs/>
        </w:rPr>
        <w:t>Hammer</w:t>
      </w:r>
      <w:r w:rsidR="00FB52E3">
        <w:rPr>
          <w:rFonts w:cs="Arial"/>
          <w:bCs/>
        </w:rPr>
        <w:t>D</w:t>
      </w:r>
      <w:r>
        <w:rPr>
          <w:rFonts w:cs="Arial"/>
          <w:bCs/>
        </w:rPr>
        <w:t>own product line,</w:t>
      </w:r>
      <w:r w:rsidR="00431877">
        <w:rPr>
          <w:rFonts w:cs="Arial"/>
          <w:bCs/>
        </w:rPr>
        <w:t xml:space="preserve"> as </w:t>
      </w:r>
      <w:r w:rsidR="00431877">
        <w:rPr>
          <w:rFonts w:cs="Arial"/>
        </w:rPr>
        <w:t>s</w:t>
      </w:r>
      <w:r w:rsidR="00431877" w:rsidRPr="001639C1">
        <w:rPr>
          <w:rFonts w:cs="Arial"/>
        </w:rPr>
        <w:t>traight-wall cartridge</w:t>
      </w:r>
      <w:r w:rsidR="00431877">
        <w:rPr>
          <w:rFonts w:cs="Arial"/>
        </w:rPr>
        <w:t>s are now</w:t>
      </w:r>
      <w:r w:rsidR="00431877" w:rsidRPr="001639C1">
        <w:rPr>
          <w:rFonts w:cs="Arial"/>
        </w:rPr>
        <w:t xml:space="preserve"> legal in more previously slug-only areas</w:t>
      </w:r>
      <w:r w:rsidR="00431877">
        <w:rPr>
          <w:rFonts w:cs="Arial"/>
          <w:bCs/>
        </w:rPr>
        <w:t>,</w:t>
      </w:r>
      <w:r>
        <w:rPr>
          <w:rFonts w:cs="Arial"/>
          <w:bCs/>
        </w:rPr>
        <w:t xml:space="preserve">” </w:t>
      </w:r>
      <w:r w:rsidR="00431877">
        <w:rPr>
          <w:rFonts w:cs="Arial"/>
          <w:szCs w:val="24"/>
        </w:rPr>
        <w:t xml:space="preserve">said Federal Ammunition Rifle Product Manager Eric Miller. </w:t>
      </w:r>
      <w:r>
        <w:rPr>
          <w:rFonts w:cs="Arial"/>
          <w:bCs/>
        </w:rPr>
        <w:t>“Its</w:t>
      </w:r>
      <w:r w:rsidR="00431CB9">
        <w:rPr>
          <w:rFonts w:cs="Arial"/>
          <w:bCs/>
        </w:rPr>
        <w:t xml:space="preserve"> </w:t>
      </w:r>
      <w:r w:rsidR="00431CB9" w:rsidRPr="001639C1">
        <w:rPr>
          <w:rFonts w:cs="Arial"/>
        </w:rPr>
        <w:t>358</w:t>
      </w:r>
      <w:r w:rsidR="00FB52E3">
        <w:rPr>
          <w:rFonts w:cs="Arial"/>
        </w:rPr>
        <w:t>-</w:t>
      </w:r>
      <w:r w:rsidR="00A752DE">
        <w:rPr>
          <w:rFonts w:cs="Arial"/>
        </w:rPr>
        <w:t>caliber</w:t>
      </w:r>
      <w:r w:rsidR="00431CB9" w:rsidRPr="001639C1">
        <w:rPr>
          <w:rFonts w:cs="Arial"/>
        </w:rPr>
        <w:t xml:space="preserve"> bullet provides ballistics and power like 30-30 Win.</w:t>
      </w:r>
      <w:r>
        <w:rPr>
          <w:rFonts w:cs="Arial"/>
        </w:rPr>
        <w:t xml:space="preserve"> It’s a powerful and effective cartridge choice that is quickly gaining popularity with whitetail hunters.”</w:t>
      </w:r>
      <w:r w:rsidR="00431CB9">
        <w:rPr>
          <w:rFonts w:cs="Arial"/>
        </w:rPr>
        <w:t xml:space="preserve"> </w:t>
      </w:r>
    </w:p>
    <w:p w14:paraId="1F7620E6" w14:textId="77777777" w:rsidR="00431CB9" w:rsidRDefault="00431CB9" w:rsidP="00901F15">
      <w:pPr>
        <w:rPr>
          <w:rFonts w:cs="Arial"/>
          <w:szCs w:val="24"/>
        </w:rPr>
      </w:pPr>
    </w:p>
    <w:p w14:paraId="3166F66D" w14:textId="79878203" w:rsidR="001A193F" w:rsidRDefault="00A752DE" w:rsidP="00F514AB">
      <w:pPr>
        <w:rPr>
          <w:rFonts w:cs="Arial"/>
          <w:szCs w:val="24"/>
        </w:rPr>
      </w:pPr>
      <w:proofErr w:type="spellStart"/>
      <w:r>
        <w:rPr>
          <w:rFonts w:cs="Arial"/>
          <w:szCs w:val="24"/>
        </w:rPr>
        <w:t>HammerDown's</w:t>
      </w:r>
      <w:proofErr w:type="spellEnd"/>
      <w:r>
        <w:rPr>
          <w:rFonts w:cs="Arial"/>
          <w:szCs w:val="24"/>
        </w:rPr>
        <w:t xml:space="preserve"> velocities are customized to produce superior ballistics and terminal performance through lever-action barrel lengths. The molecularly bonded soft point bullet construction provides the best accuracy and expansion at those velocities. The geometry of each round’s case, bullet, and cartridge ensures flawless cycling through tubular magazines</w:t>
      </w:r>
      <w:r w:rsidR="00F514AB" w:rsidRPr="004314BB">
        <w:rPr>
          <w:rFonts w:cs="Arial"/>
          <w:szCs w:val="24"/>
        </w:rPr>
        <w:t xml:space="preserve"> and typical lever-action feeding systems. </w:t>
      </w:r>
    </w:p>
    <w:p w14:paraId="1E3E54DB" w14:textId="77777777" w:rsidR="001A193F" w:rsidRDefault="001A193F" w:rsidP="00F514AB">
      <w:pPr>
        <w:rPr>
          <w:rFonts w:cs="Arial"/>
          <w:szCs w:val="24"/>
        </w:rPr>
      </w:pPr>
    </w:p>
    <w:p w14:paraId="4C553985" w14:textId="09C644C1" w:rsidR="00831AD5" w:rsidRDefault="00831AD5" w:rsidP="00831AD5">
      <w:pPr>
        <w:rPr>
          <w:rFonts w:cs="Arial"/>
          <w:szCs w:val="24"/>
        </w:rPr>
      </w:pPr>
      <w:r>
        <w:rPr>
          <w:rFonts w:cs="Arial"/>
          <w:szCs w:val="24"/>
        </w:rPr>
        <w:t>“</w:t>
      </w:r>
      <w:r w:rsidRPr="009A45C6">
        <w:rPr>
          <w:rFonts w:cs="Arial"/>
          <w:szCs w:val="24"/>
        </w:rPr>
        <w:t xml:space="preserve">We are </w:t>
      </w:r>
      <w:r>
        <w:rPr>
          <w:rFonts w:cs="Arial"/>
          <w:szCs w:val="24"/>
        </w:rPr>
        <w:t xml:space="preserve">thrilled to add the 360 </w:t>
      </w:r>
      <w:proofErr w:type="spellStart"/>
      <w:r>
        <w:rPr>
          <w:rFonts w:cs="Arial"/>
          <w:szCs w:val="24"/>
        </w:rPr>
        <w:t>Buckhammer</w:t>
      </w:r>
      <w:proofErr w:type="spellEnd"/>
      <w:r>
        <w:rPr>
          <w:rFonts w:cs="Arial"/>
          <w:szCs w:val="24"/>
        </w:rPr>
        <w:t xml:space="preserve"> to our HammerDown lineup. This is the latest and greatest straight-wall cartridge that hunters and shooters are actively seeking out,” </w:t>
      </w:r>
      <w:r w:rsidR="00D85634">
        <w:rPr>
          <w:rFonts w:cs="Arial"/>
          <w:bCs/>
        </w:rPr>
        <w:t xml:space="preserve">continued Miller. </w:t>
      </w:r>
      <w:r>
        <w:rPr>
          <w:rFonts w:cs="Arial"/>
          <w:szCs w:val="24"/>
        </w:rPr>
        <w:t>“One of the enhanced design features found in all HammerDown ammo is that we chamfered the front face of the case rim on all the nickel-plated cases. This removes any sharp edges to increase the reliability of feeding. All the benefits HammerDown delivers will greatly enhance your shooting experience.”</w:t>
      </w:r>
    </w:p>
    <w:p w14:paraId="672688A6" w14:textId="77777777" w:rsidR="00831AD5" w:rsidRDefault="00831AD5" w:rsidP="00F514AB">
      <w:pPr>
        <w:rPr>
          <w:rFonts w:cs="Arial"/>
          <w:szCs w:val="24"/>
        </w:rPr>
      </w:pPr>
    </w:p>
    <w:p w14:paraId="5D4EF0FF" w14:textId="7C8C8EC3" w:rsidR="00F514AB" w:rsidRDefault="00F514AB" w:rsidP="00F514AB">
      <w:pPr>
        <w:rPr>
          <w:rFonts w:cs="Arial"/>
          <w:szCs w:val="24"/>
        </w:rPr>
      </w:pPr>
      <w:r>
        <w:rPr>
          <w:rFonts w:cs="Arial"/>
          <w:szCs w:val="24"/>
        </w:rPr>
        <w:t xml:space="preserve">HammerDown is now offered in </w:t>
      </w:r>
      <w:r w:rsidR="00F26F0E">
        <w:rPr>
          <w:rFonts w:cs="Arial"/>
          <w:szCs w:val="24"/>
        </w:rPr>
        <w:t xml:space="preserve">45-70 Govt., </w:t>
      </w:r>
      <w:r>
        <w:rPr>
          <w:rFonts w:cs="Arial"/>
          <w:szCs w:val="24"/>
        </w:rPr>
        <w:t>444 Marlin</w:t>
      </w:r>
      <w:r w:rsidR="00F26F0E">
        <w:rPr>
          <w:rFonts w:cs="Arial"/>
          <w:szCs w:val="24"/>
        </w:rPr>
        <w:t>,</w:t>
      </w:r>
      <w:r>
        <w:rPr>
          <w:rFonts w:cs="Arial"/>
          <w:szCs w:val="24"/>
        </w:rPr>
        <w:t xml:space="preserve"> </w:t>
      </w:r>
      <w:r w:rsidRPr="003C6E99">
        <w:rPr>
          <w:rFonts w:cs="Arial"/>
          <w:szCs w:val="24"/>
        </w:rPr>
        <w:t>30-30 Win., 357 Magnum, 327 Federal</w:t>
      </w:r>
      <w:r>
        <w:rPr>
          <w:rFonts w:cs="Arial"/>
          <w:szCs w:val="24"/>
        </w:rPr>
        <w:t xml:space="preserve"> and </w:t>
      </w:r>
      <w:r w:rsidRPr="003C6E99">
        <w:rPr>
          <w:rFonts w:cs="Arial"/>
          <w:szCs w:val="24"/>
        </w:rPr>
        <w:t>44 Rem. Magnum</w:t>
      </w:r>
      <w:r w:rsidR="00F26F0E">
        <w:rPr>
          <w:rFonts w:cs="Arial"/>
          <w:szCs w:val="24"/>
        </w:rPr>
        <w:t>, and .45 Colt</w:t>
      </w:r>
      <w:r w:rsidR="001A193F">
        <w:rPr>
          <w:rFonts w:cs="Arial"/>
          <w:szCs w:val="24"/>
        </w:rPr>
        <w:t>.</w:t>
      </w:r>
      <w:r w:rsidR="00482B8F">
        <w:rPr>
          <w:rFonts w:cs="Arial"/>
          <w:szCs w:val="24"/>
        </w:rPr>
        <w:t xml:space="preserve"> The new HammerDown 360 </w:t>
      </w:r>
      <w:proofErr w:type="spellStart"/>
      <w:r w:rsidR="00482B8F">
        <w:rPr>
          <w:rFonts w:cs="Arial"/>
          <w:szCs w:val="24"/>
        </w:rPr>
        <w:t>Buckhammer</w:t>
      </w:r>
      <w:proofErr w:type="spellEnd"/>
      <w:r w:rsidR="00482B8F">
        <w:rPr>
          <w:rFonts w:cs="Arial"/>
          <w:szCs w:val="24"/>
        </w:rPr>
        <w:t xml:space="preserve"> is packaged in 20-count boxes with a</w:t>
      </w:r>
      <w:r w:rsidR="00831AD5">
        <w:rPr>
          <w:rFonts w:cs="Arial"/>
          <w:szCs w:val="24"/>
        </w:rPr>
        <w:t>n</w:t>
      </w:r>
      <w:r w:rsidR="00482B8F">
        <w:rPr>
          <w:rFonts w:cs="Arial"/>
          <w:szCs w:val="24"/>
        </w:rPr>
        <w:t xml:space="preserve"> MSRP of $57.99.</w:t>
      </w:r>
    </w:p>
    <w:p w14:paraId="0BB6E3BE" w14:textId="77777777" w:rsidR="00BE58D8" w:rsidRPr="00BE58D8" w:rsidRDefault="00BE58D8" w:rsidP="006C278F"/>
    <w:p w14:paraId="686380EA" w14:textId="77777777" w:rsidR="00F26F0E" w:rsidRDefault="00F26F0E" w:rsidP="00F26F0E">
      <w:r>
        <w:t xml:space="preserve">Federal ammunition can be found at dealers nationwide. For more information on all products from Federal or to shop online, visit </w:t>
      </w:r>
      <w:hyperlink r:id="rId10" w:history="1">
        <w:r w:rsidRPr="003562B8">
          <w:rPr>
            <w:rStyle w:val="Hyperlink"/>
          </w:rPr>
          <w:t>www.federalpremium.com</w:t>
        </w:r>
      </w:hyperlink>
      <w:r>
        <w:t xml:space="preserve">. </w:t>
      </w:r>
    </w:p>
    <w:p w14:paraId="68FFBA2B" w14:textId="77777777" w:rsidR="00D85634" w:rsidRDefault="00D85634" w:rsidP="00F26F0E"/>
    <w:p w14:paraId="4CFA6348" w14:textId="77777777" w:rsidR="00F26F0E" w:rsidRPr="00461C4F"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lastRenderedPageBreak/>
        <w:t>Press Release Contact: JJ Reich</w:t>
      </w:r>
    </w:p>
    <w:p w14:paraId="3CBFB166" w14:textId="77777777" w:rsidR="00F26F0E" w:rsidRPr="00461C4F"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210573A4" w14:textId="77777777" w:rsidR="00F26F0E" w:rsidRPr="00461C4F" w:rsidRDefault="00F26F0E" w:rsidP="00F26F0E">
      <w:pPr>
        <w:rPr>
          <w:rStyle w:val="Hyperlink"/>
          <w:rFonts w:cs="Arial"/>
          <w:szCs w:val="24"/>
        </w:rPr>
      </w:pPr>
      <w:r w:rsidRPr="00461C4F">
        <w:rPr>
          <w:rFonts w:cs="Arial"/>
          <w:szCs w:val="24"/>
        </w:rPr>
        <w:t xml:space="preserve">E-mail: </w:t>
      </w:r>
      <w:hyperlink r:id="rId11" w:history="1">
        <w:r w:rsidRPr="00300B31">
          <w:rPr>
            <w:rStyle w:val="Hyperlink"/>
            <w:rFonts w:cs="Arial"/>
            <w:szCs w:val="24"/>
          </w:rPr>
          <w:t>Ammunition@tkghunt.com</w:t>
        </w:r>
      </w:hyperlink>
    </w:p>
    <w:p w14:paraId="06693CAE" w14:textId="77777777" w:rsidR="001A193F" w:rsidRDefault="001A193F" w:rsidP="00F26F0E">
      <w:pPr>
        <w:rPr>
          <w:b/>
          <w:bCs/>
        </w:rPr>
      </w:pPr>
    </w:p>
    <w:p w14:paraId="33846DCB" w14:textId="77777777" w:rsidR="001A193F" w:rsidRDefault="001A193F" w:rsidP="00F26F0E">
      <w:pPr>
        <w:rPr>
          <w:b/>
          <w:bCs/>
        </w:rPr>
      </w:pPr>
    </w:p>
    <w:p w14:paraId="5559FD36" w14:textId="28B7F024" w:rsidR="00F26F0E" w:rsidRDefault="00F26F0E" w:rsidP="00F26F0E">
      <w:pPr>
        <w:rPr>
          <w:rFonts w:ascii="Calibri" w:hAnsi="Calibri"/>
          <w:b/>
          <w:bCs/>
          <w:sz w:val="22"/>
        </w:rPr>
      </w:pPr>
      <w:r>
        <w:rPr>
          <w:b/>
          <w:bCs/>
        </w:rPr>
        <w:t>About Federal Ammunition</w:t>
      </w:r>
    </w:p>
    <w:p w14:paraId="7853DC1A" w14:textId="77777777" w:rsidR="00F26F0E" w:rsidRPr="007318AF" w:rsidRDefault="00F26F0E" w:rsidP="00F26F0E">
      <w:r>
        <w:t>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p w14:paraId="2CCCDDE3" w14:textId="77777777" w:rsidR="00161B99" w:rsidRPr="002F52E8" w:rsidRDefault="00161B99" w:rsidP="009F2F19">
      <w:pPr>
        <w:rPr>
          <w:rFonts w:cs="Arial"/>
          <w:szCs w:val="24"/>
        </w:rPr>
      </w:pPr>
    </w:p>
    <w:sectPr w:rsidR="00161B99" w:rsidRPr="002F52E8"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FEE4" w14:textId="77777777" w:rsidR="002D6E41" w:rsidRDefault="002D6E41">
      <w:r>
        <w:separator/>
      </w:r>
    </w:p>
  </w:endnote>
  <w:endnote w:type="continuationSeparator" w:id="0">
    <w:p w14:paraId="5757FCA9" w14:textId="77777777" w:rsidR="002D6E41" w:rsidRDefault="002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E11C" w14:textId="77777777" w:rsidR="002D6E41" w:rsidRDefault="002D6E41">
      <w:r>
        <w:separator/>
      </w:r>
    </w:p>
  </w:footnote>
  <w:footnote w:type="continuationSeparator" w:id="0">
    <w:p w14:paraId="316D9C88" w14:textId="77777777" w:rsidR="002D6E41" w:rsidRDefault="002D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CB23BB"/>
    <w:multiLevelType w:val="hybridMultilevel"/>
    <w:tmpl w:val="121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385255">
    <w:abstractNumId w:val="3"/>
  </w:num>
  <w:num w:numId="2" w16cid:durableId="99615951">
    <w:abstractNumId w:val="16"/>
  </w:num>
  <w:num w:numId="3" w16cid:durableId="1394154745">
    <w:abstractNumId w:val="1"/>
  </w:num>
  <w:num w:numId="4" w16cid:durableId="1919820942">
    <w:abstractNumId w:val="15"/>
  </w:num>
  <w:num w:numId="5" w16cid:durableId="2045710659">
    <w:abstractNumId w:val="13"/>
  </w:num>
  <w:num w:numId="6" w16cid:durableId="1706952121">
    <w:abstractNumId w:val="10"/>
  </w:num>
  <w:num w:numId="7" w16cid:durableId="1349479799">
    <w:abstractNumId w:val="0"/>
  </w:num>
  <w:num w:numId="8" w16cid:durableId="492962283">
    <w:abstractNumId w:val="14"/>
  </w:num>
  <w:num w:numId="9" w16cid:durableId="2098399781">
    <w:abstractNumId w:val="2"/>
  </w:num>
  <w:num w:numId="10" w16cid:durableId="452016740">
    <w:abstractNumId w:val="11"/>
  </w:num>
  <w:num w:numId="11" w16cid:durableId="1481730875">
    <w:abstractNumId w:val="4"/>
  </w:num>
  <w:num w:numId="12" w16cid:durableId="840897200">
    <w:abstractNumId w:val="8"/>
  </w:num>
  <w:num w:numId="13" w16cid:durableId="330916025">
    <w:abstractNumId w:val="6"/>
  </w:num>
  <w:num w:numId="14" w16cid:durableId="1406610084">
    <w:abstractNumId w:val="7"/>
  </w:num>
  <w:num w:numId="15" w16cid:durableId="885919110">
    <w:abstractNumId w:val="19"/>
  </w:num>
  <w:num w:numId="16" w16cid:durableId="1752581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2504378">
    <w:abstractNumId w:val="17"/>
  </w:num>
  <w:num w:numId="18" w16cid:durableId="1448084131">
    <w:abstractNumId w:val="9"/>
  </w:num>
  <w:num w:numId="19" w16cid:durableId="1533223435">
    <w:abstractNumId w:val="4"/>
  </w:num>
  <w:num w:numId="20" w16cid:durableId="476725255">
    <w:abstractNumId w:val="5"/>
  </w:num>
  <w:num w:numId="21" w16cid:durableId="686756449">
    <w:abstractNumId w:val="12"/>
  </w:num>
  <w:num w:numId="22" w16cid:durableId="29152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DB2"/>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0606"/>
    <w:rsid w:val="0007365F"/>
    <w:rsid w:val="00074A37"/>
    <w:rsid w:val="00075DD1"/>
    <w:rsid w:val="000765B0"/>
    <w:rsid w:val="000777EE"/>
    <w:rsid w:val="0008122B"/>
    <w:rsid w:val="00082079"/>
    <w:rsid w:val="000851D6"/>
    <w:rsid w:val="000858B4"/>
    <w:rsid w:val="0008653B"/>
    <w:rsid w:val="00091A08"/>
    <w:rsid w:val="00097E5A"/>
    <w:rsid w:val="000A485F"/>
    <w:rsid w:val="000B4C3F"/>
    <w:rsid w:val="000C5525"/>
    <w:rsid w:val="000C5FC6"/>
    <w:rsid w:val="000C666D"/>
    <w:rsid w:val="000C6CEB"/>
    <w:rsid w:val="000C7FF7"/>
    <w:rsid w:val="000D0311"/>
    <w:rsid w:val="000D0943"/>
    <w:rsid w:val="000D5F74"/>
    <w:rsid w:val="000D64A8"/>
    <w:rsid w:val="000D7E43"/>
    <w:rsid w:val="000E0552"/>
    <w:rsid w:val="000E3362"/>
    <w:rsid w:val="000E435B"/>
    <w:rsid w:val="000E44A2"/>
    <w:rsid w:val="000E5706"/>
    <w:rsid w:val="000F1B1B"/>
    <w:rsid w:val="000F3471"/>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777F1"/>
    <w:rsid w:val="00180ECF"/>
    <w:rsid w:val="001864F4"/>
    <w:rsid w:val="00187044"/>
    <w:rsid w:val="00190B19"/>
    <w:rsid w:val="00190C69"/>
    <w:rsid w:val="00194956"/>
    <w:rsid w:val="001A0634"/>
    <w:rsid w:val="001A06FE"/>
    <w:rsid w:val="001A0AA5"/>
    <w:rsid w:val="001A0CFE"/>
    <w:rsid w:val="001A193F"/>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5B2D"/>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6E41"/>
    <w:rsid w:val="002D7A36"/>
    <w:rsid w:val="002E6BC0"/>
    <w:rsid w:val="002E703F"/>
    <w:rsid w:val="002F243B"/>
    <w:rsid w:val="002F35D8"/>
    <w:rsid w:val="002F370F"/>
    <w:rsid w:val="002F52E8"/>
    <w:rsid w:val="00302A4B"/>
    <w:rsid w:val="0030438B"/>
    <w:rsid w:val="00304EDB"/>
    <w:rsid w:val="00305B08"/>
    <w:rsid w:val="00306E6C"/>
    <w:rsid w:val="00310E94"/>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6E99"/>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14BB"/>
    <w:rsid w:val="00431877"/>
    <w:rsid w:val="00431CB9"/>
    <w:rsid w:val="0043664A"/>
    <w:rsid w:val="00437DDC"/>
    <w:rsid w:val="00446105"/>
    <w:rsid w:val="00454CFB"/>
    <w:rsid w:val="004565BB"/>
    <w:rsid w:val="00462EBD"/>
    <w:rsid w:val="004637AA"/>
    <w:rsid w:val="004727AC"/>
    <w:rsid w:val="004735F8"/>
    <w:rsid w:val="00475D93"/>
    <w:rsid w:val="00482320"/>
    <w:rsid w:val="00482B8F"/>
    <w:rsid w:val="00485A0B"/>
    <w:rsid w:val="00486F57"/>
    <w:rsid w:val="004873CA"/>
    <w:rsid w:val="00487FF4"/>
    <w:rsid w:val="004906F0"/>
    <w:rsid w:val="00495AE9"/>
    <w:rsid w:val="00495B8D"/>
    <w:rsid w:val="00496814"/>
    <w:rsid w:val="004A2658"/>
    <w:rsid w:val="004A3167"/>
    <w:rsid w:val="004A589D"/>
    <w:rsid w:val="004B0358"/>
    <w:rsid w:val="004B430B"/>
    <w:rsid w:val="004C3A52"/>
    <w:rsid w:val="004C6391"/>
    <w:rsid w:val="004D09B0"/>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368"/>
    <w:rsid w:val="00515BEC"/>
    <w:rsid w:val="005163CA"/>
    <w:rsid w:val="005201B1"/>
    <w:rsid w:val="00521918"/>
    <w:rsid w:val="00523E3D"/>
    <w:rsid w:val="005242AB"/>
    <w:rsid w:val="00525DD2"/>
    <w:rsid w:val="005326B3"/>
    <w:rsid w:val="00535F76"/>
    <w:rsid w:val="00537EBA"/>
    <w:rsid w:val="005438CF"/>
    <w:rsid w:val="0054448E"/>
    <w:rsid w:val="0054750A"/>
    <w:rsid w:val="00551295"/>
    <w:rsid w:val="00552F05"/>
    <w:rsid w:val="005543E8"/>
    <w:rsid w:val="005579B3"/>
    <w:rsid w:val="0056404E"/>
    <w:rsid w:val="0056490B"/>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42E2"/>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D57EE"/>
    <w:rsid w:val="006E0EC5"/>
    <w:rsid w:val="006E18E4"/>
    <w:rsid w:val="006E46ED"/>
    <w:rsid w:val="006E73D4"/>
    <w:rsid w:val="006F17D7"/>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1846"/>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1AD5"/>
    <w:rsid w:val="00832351"/>
    <w:rsid w:val="00841FB4"/>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C4E"/>
    <w:rsid w:val="008B3E98"/>
    <w:rsid w:val="008B5270"/>
    <w:rsid w:val="008B6100"/>
    <w:rsid w:val="008C2E3E"/>
    <w:rsid w:val="008C52B3"/>
    <w:rsid w:val="008C7C67"/>
    <w:rsid w:val="008D32CD"/>
    <w:rsid w:val="008E017C"/>
    <w:rsid w:val="008E4322"/>
    <w:rsid w:val="008E6150"/>
    <w:rsid w:val="008F1EE7"/>
    <w:rsid w:val="008F3FC7"/>
    <w:rsid w:val="00901C02"/>
    <w:rsid w:val="00901F15"/>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4295"/>
    <w:rsid w:val="00947280"/>
    <w:rsid w:val="009512DC"/>
    <w:rsid w:val="00952B4E"/>
    <w:rsid w:val="00954778"/>
    <w:rsid w:val="0095608D"/>
    <w:rsid w:val="009611D4"/>
    <w:rsid w:val="0096279C"/>
    <w:rsid w:val="00962B7F"/>
    <w:rsid w:val="00963A5F"/>
    <w:rsid w:val="0097477D"/>
    <w:rsid w:val="0097511D"/>
    <w:rsid w:val="00986C8A"/>
    <w:rsid w:val="009876D7"/>
    <w:rsid w:val="00990AF1"/>
    <w:rsid w:val="009932DD"/>
    <w:rsid w:val="009978F2"/>
    <w:rsid w:val="009A03E1"/>
    <w:rsid w:val="009A0CE1"/>
    <w:rsid w:val="009A3AB8"/>
    <w:rsid w:val="009A45C6"/>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9F4245"/>
    <w:rsid w:val="00A02FBB"/>
    <w:rsid w:val="00A06FD2"/>
    <w:rsid w:val="00A102AF"/>
    <w:rsid w:val="00A107AC"/>
    <w:rsid w:val="00A11143"/>
    <w:rsid w:val="00A1189B"/>
    <w:rsid w:val="00A1343C"/>
    <w:rsid w:val="00A142A5"/>
    <w:rsid w:val="00A203E9"/>
    <w:rsid w:val="00A215E9"/>
    <w:rsid w:val="00A220E0"/>
    <w:rsid w:val="00A23362"/>
    <w:rsid w:val="00A236BD"/>
    <w:rsid w:val="00A23807"/>
    <w:rsid w:val="00A23878"/>
    <w:rsid w:val="00A2778E"/>
    <w:rsid w:val="00A508B0"/>
    <w:rsid w:val="00A571CA"/>
    <w:rsid w:val="00A613FA"/>
    <w:rsid w:val="00A62CAE"/>
    <w:rsid w:val="00A63708"/>
    <w:rsid w:val="00A63AEE"/>
    <w:rsid w:val="00A6438A"/>
    <w:rsid w:val="00A644A5"/>
    <w:rsid w:val="00A66A0D"/>
    <w:rsid w:val="00A674F8"/>
    <w:rsid w:val="00A747E1"/>
    <w:rsid w:val="00A752DE"/>
    <w:rsid w:val="00A81FC7"/>
    <w:rsid w:val="00A826F8"/>
    <w:rsid w:val="00A8685D"/>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AF6ED4"/>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13D6"/>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E58D8"/>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5CBD"/>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0498"/>
    <w:rsid w:val="00D5100B"/>
    <w:rsid w:val="00D52FA5"/>
    <w:rsid w:val="00D53FF6"/>
    <w:rsid w:val="00D54B32"/>
    <w:rsid w:val="00D56B4E"/>
    <w:rsid w:val="00D601DA"/>
    <w:rsid w:val="00D63514"/>
    <w:rsid w:val="00D76D66"/>
    <w:rsid w:val="00D8049E"/>
    <w:rsid w:val="00D80A54"/>
    <w:rsid w:val="00D81906"/>
    <w:rsid w:val="00D85634"/>
    <w:rsid w:val="00D87FF2"/>
    <w:rsid w:val="00D95AC3"/>
    <w:rsid w:val="00D96FA9"/>
    <w:rsid w:val="00DA43ED"/>
    <w:rsid w:val="00DA6BE8"/>
    <w:rsid w:val="00DB292B"/>
    <w:rsid w:val="00DB3F7F"/>
    <w:rsid w:val="00DB4783"/>
    <w:rsid w:val="00DB50E0"/>
    <w:rsid w:val="00DC0D7B"/>
    <w:rsid w:val="00DC23B7"/>
    <w:rsid w:val="00DC631B"/>
    <w:rsid w:val="00DD04C3"/>
    <w:rsid w:val="00DD5B7D"/>
    <w:rsid w:val="00DD6CC5"/>
    <w:rsid w:val="00DE2343"/>
    <w:rsid w:val="00DE5990"/>
    <w:rsid w:val="00DF113F"/>
    <w:rsid w:val="00DF6584"/>
    <w:rsid w:val="00DF6CD3"/>
    <w:rsid w:val="00E018A7"/>
    <w:rsid w:val="00E02E69"/>
    <w:rsid w:val="00E03F71"/>
    <w:rsid w:val="00E04FC0"/>
    <w:rsid w:val="00E0557E"/>
    <w:rsid w:val="00E05A82"/>
    <w:rsid w:val="00E10A04"/>
    <w:rsid w:val="00E11465"/>
    <w:rsid w:val="00E17409"/>
    <w:rsid w:val="00E17528"/>
    <w:rsid w:val="00E22588"/>
    <w:rsid w:val="00E246C3"/>
    <w:rsid w:val="00E24E19"/>
    <w:rsid w:val="00E253FB"/>
    <w:rsid w:val="00E3361B"/>
    <w:rsid w:val="00E402AC"/>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6C89"/>
    <w:rsid w:val="00F1783C"/>
    <w:rsid w:val="00F20D7A"/>
    <w:rsid w:val="00F236FD"/>
    <w:rsid w:val="00F257E6"/>
    <w:rsid w:val="00F26F0E"/>
    <w:rsid w:val="00F348CD"/>
    <w:rsid w:val="00F4154E"/>
    <w:rsid w:val="00F428F4"/>
    <w:rsid w:val="00F438B0"/>
    <w:rsid w:val="00F468C2"/>
    <w:rsid w:val="00F507A4"/>
    <w:rsid w:val="00F514AB"/>
    <w:rsid w:val="00F52A61"/>
    <w:rsid w:val="00F53183"/>
    <w:rsid w:val="00F54910"/>
    <w:rsid w:val="00F569A7"/>
    <w:rsid w:val="00F60726"/>
    <w:rsid w:val="00F60AAA"/>
    <w:rsid w:val="00F67152"/>
    <w:rsid w:val="00F67E68"/>
    <w:rsid w:val="00F67F23"/>
    <w:rsid w:val="00F70BD3"/>
    <w:rsid w:val="00F759B6"/>
    <w:rsid w:val="00F7618F"/>
    <w:rsid w:val="00F9238C"/>
    <w:rsid w:val="00F929B7"/>
    <w:rsid w:val="00F93C32"/>
    <w:rsid w:val="00F94531"/>
    <w:rsid w:val="00F96BBF"/>
    <w:rsid w:val="00FA2D63"/>
    <w:rsid w:val="00FA36C5"/>
    <w:rsid w:val="00FA4D3A"/>
    <w:rsid w:val="00FA698D"/>
    <w:rsid w:val="00FB25C6"/>
    <w:rsid w:val="00FB52E3"/>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FB52E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rifle/hammerdow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256E-FB30-44EB-ADAA-BEEC6897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487</Words>
  <Characters>3047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3517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2016-11-30T19:44:00Z</cp:lastPrinted>
  <dcterms:created xsi:type="dcterms:W3CDTF">2024-09-10T19:40:00Z</dcterms:created>
  <dcterms:modified xsi:type="dcterms:W3CDTF">2024-09-12T19:51:00Z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759efeaa92fae211cf61c68a8bf12fbb08649c01d3e46dece3dfd9fdee125a88</vt:lpwstr>
  </property>
</Properties>
</file>