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2760F" w14:textId="77777777" w:rsidR="00F11BD2" w:rsidRPr="005117C2" w:rsidRDefault="00F11BD2" w:rsidP="00F1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117C2">
        <w:rPr>
          <w:rFonts w:ascii="Arial" w:hAnsi="Arial" w:cs="Arial"/>
          <w:noProof/>
        </w:rPr>
        <w:drawing>
          <wp:inline distT="0" distB="0" distL="0" distR="0" wp14:anchorId="494EA9C5" wp14:editId="69D3CD52">
            <wp:extent cx="2192337" cy="450850"/>
            <wp:effectExtent l="0" t="0" r="0" b="6350"/>
            <wp:docPr id="3" name="Picture 3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dishw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7505" cy="4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1196" w14:textId="77777777" w:rsidR="00F11BD2" w:rsidRPr="005117C2" w:rsidRDefault="00F11BD2" w:rsidP="00F1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  <w:t xml:space="preserve"> </w:t>
      </w:r>
    </w:p>
    <w:p w14:paraId="77C79628" w14:textId="77777777" w:rsidR="00F11BD2" w:rsidRPr="005117C2" w:rsidRDefault="00F11BD2" w:rsidP="00F1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117C2">
        <w:rPr>
          <w:rFonts w:ascii="Arial" w:hAnsi="Arial" w:cs="Arial"/>
        </w:rPr>
        <w:t xml:space="preserve">FOR IMMEDIATE RELEASE </w:t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  <w:t xml:space="preserve"> </w:t>
      </w:r>
      <w:r w:rsidRPr="005117C2">
        <w:rPr>
          <w:rFonts w:ascii="Arial" w:hAnsi="Arial" w:cs="Arial"/>
        </w:rPr>
        <w:tab/>
      </w:r>
      <w:r w:rsidRPr="005117C2">
        <w:rPr>
          <w:rFonts w:ascii="Arial" w:hAnsi="Arial" w:cs="Arial"/>
        </w:rPr>
        <w:tab/>
        <w:t xml:space="preserve"> </w:t>
      </w:r>
    </w:p>
    <w:p w14:paraId="3ED887AC" w14:textId="74495148" w:rsidR="00F11BD2" w:rsidRDefault="00F11BD2" w:rsidP="00F1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C03111" w14:textId="77777777" w:rsidR="00683F3A" w:rsidRPr="005117C2" w:rsidRDefault="00683F3A" w:rsidP="00F1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D9B72A" w14:textId="6A80E322" w:rsidR="00F11BD2" w:rsidRPr="005117C2" w:rsidRDefault="00F11BD2" w:rsidP="00F11B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Remington Ammunition </w:t>
      </w:r>
      <w:r w:rsidR="005D7119">
        <w:rPr>
          <w:rFonts w:ascii="Arial" w:hAnsi="Arial" w:cs="Arial"/>
          <w:b/>
          <w:bCs/>
          <w:sz w:val="28"/>
          <w:szCs w:val="28"/>
        </w:rPr>
        <w:t xml:space="preserve">to Sponsor </w:t>
      </w:r>
      <w:r w:rsidR="001B72B1">
        <w:rPr>
          <w:rFonts w:ascii="Arial" w:hAnsi="Arial" w:cs="Arial"/>
          <w:b/>
          <w:bCs/>
          <w:sz w:val="28"/>
          <w:szCs w:val="28"/>
        </w:rPr>
        <w:t xml:space="preserve">the </w:t>
      </w:r>
      <w:r w:rsidR="00860AED">
        <w:rPr>
          <w:rFonts w:ascii="Arial" w:hAnsi="Arial" w:cs="Arial"/>
          <w:b/>
          <w:bCs/>
          <w:sz w:val="28"/>
          <w:szCs w:val="28"/>
        </w:rPr>
        <w:t>2024</w:t>
      </w:r>
      <w:r w:rsidR="00ED3B83">
        <w:rPr>
          <w:rFonts w:ascii="Arial" w:hAnsi="Arial" w:cs="Arial"/>
          <w:b/>
          <w:bCs/>
          <w:sz w:val="28"/>
          <w:szCs w:val="28"/>
        </w:rPr>
        <w:t xml:space="preserve"> </w:t>
      </w:r>
      <w:r w:rsidR="001B72B1">
        <w:rPr>
          <w:rFonts w:ascii="Arial" w:hAnsi="Arial" w:cs="Arial"/>
          <w:b/>
          <w:bCs/>
          <w:sz w:val="28"/>
          <w:szCs w:val="28"/>
        </w:rPr>
        <w:t>Delta Waterfowl Expo</w:t>
      </w:r>
    </w:p>
    <w:p w14:paraId="22548C65" w14:textId="77777777" w:rsidR="00F11BD2" w:rsidRPr="005117C2" w:rsidRDefault="00F11BD2" w:rsidP="00F11BD2">
      <w:pPr>
        <w:rPr>
          <w:rFonts w:ascii="Arial" w:hAnsi="Arial" w:cs="Arial"/>
        </w:rPr>
      </w:pPr>
    </w:p>
    <w:p w14:paraId="4A41900F" w14:textId="7C8F27EA" w:rsidR="00815753" w:rsidRPr="00860AED" w:rsidRDefault="09E761F6" w:rsidP="00815753">
      <w:pPr>
        <w:rPr>
          <w:rFonts w:ascii="Arial" w:hAnsi="Arial" w:cs="Arial"/>
        </w:rPr>
      </w:pPr>
      <w:r w:rsidRPr="00860AED">
        <w:rPr>
          <w:rFonts w:ascii="Arial" w:hAnsi="Arial" w:cs="Arial"/>
          <w:b/>
          <w:bCs/>
        </w:rPr>
        <w:t xml:space="preserve">Lonoke, Arkansas – July </w:t>
      </w:r>
      <w:r w:rsidR="00BD1955">
        <w:rPr>
          <w:rFonts w:ascii="Arial" w:hAnsi="Arial" w:cs="Arial"/>
          <w:b/>
          <w:bCs/>
        </w:rPr>
        <w:t>17</w:t>
      </w:r>
      <w:r w:rsidRPr="00860AED">
        <w:rPr>
          <w:rFonts w:ascii="Arial" w:hAnsi="Arial" w:cs="Arial"/>
          <w:b/>
          <w:bCs/>
        </w:rPr>
        <w:t xml:space="preserve">, </w:t>
      </w:r>
      <w:r w:rsidR="00860AED" w:rsidRPr="00860AED">
        <w:rPr>
          <w:rFonts w:ascii="Arial" w:hAnsi="Arial" w:cs="Arial"/>
          <w:b/>
          <w:bCs/>
        </w:rPr>
        <w:t>2024</w:t>
      </w:r>
      <w:r w:rsidR="00ED3B83" w:rsidRPr="00860AED">
        <w:rPr>
          <w:rFonts w:ascii="Arial" w:hAnsi="Arial" w:cs="Arial"/>
          <w:b/>
          <w:bCs/>
        </w:rPr>
        <w:t xml:space="preserve"> </w:t>
      </w:r>
      <w:r w:rsidRPr="00860AED">
        <w:rPr>
          <w:rFonts w:ascii="Arial" w:hAnsi="Arial" w:cs="Arial"/>
          <w:b/>
          <w:bCs/>
        </w:rPr>
        <w:t>–</w:t>
      </w:r>
      <w:r w:rsidRPr="00860AED">
        <w:rPr>
          <w:rFonts w:ascii="Arial" w:hAnsi="Arial" w:cs="Arial"/>
        </w:rPr>
        <w:t xml:space="preserve"> </w:t>
      </w:r>
      <w:hyperlink r:id="rId5">
        <w:r w:rsidRPr="00860AED">
          <w:rPr>
            <w:rStyle w:val="Hyperlink"/>
            <w:rFonts w:ascii="Arial" w:hAnsi="Arial" w:cs="Arial"/>
          </w:rPr>
          <w:t>Remington Ammunition</w:t>
        </w:r>
      </w:hyperlink>
      <w:r w:rsidRPr="00860AED">
        <w:rPr>
          <w:rFonts w:ascii="Arial" w:hAnsi="Arial" w:cs="Arial"/>
        </w:rPr>
        <w:t xml:space="preserve"> i</w:t>
      </w:r>
      <w:r w:rsidR="00ED3B83" w:rsidRPr="00860AED">
        <w:rPr>
          <w:rFonts w:ascii="Arial" w:hAnsi="Arial" w:cs="Arial"/>
        </w:rPr>
        <w:t xml:space="preserve">s excited to return as </w:t>
      </w:r>
      <w:r w:rsidRPr="00860AED">
        <w:rPr>
          <w:rFonts w:ascii="Arial" w:hAnsi="Arial" w:cs="Arial"/>
        </w:rPr>
        <w:t xml:space="preserve">a </w:t>
      </w:r>
      <w:r w:rsidR="00860AED" w:rsidRPr="00860AED">
        <w:rPr>
          <w:rFonts w:ascii="Arial" w:hAnsi="Arial" w:cs="Arial"/>
        </w:rPr>
        <w:t>Teal Level</w:t>
      </w:r>
      <w:r w:rsidR="000B0F36" w:rsidRPr="00860AED">
        <w:rPr>
          <w:rFonts w:ascii="Arial" w:hAnsi="Arial" w:cs="Arial"/>
        </w:rPr>
        <w:t xml:space="preserve"> </w:t>
      </w:r>
      <w:r w:rsidRPr="00860AED">
        <w:rPr>
          <w:rFonts w:ascii="Arial" w:hAnsi="Arial" w:cs="Arial"/>
        </w:rPr>
        <w:t xml:space="preserve">sponsor </w:t>
      </w:r>
      <w:r w:rsidR="005D7119" w:rsidRPr="00860AED">
        <w:rPr>
          <w:rFonts w:ascii="Arial" w:hAnsi="Arial" w:cs="Arial"/>
        </w:rPr>
        <w:t xml:space="preserve">and attendee </w:t>
      </w:r>
      <w:r w:rsidRPr="00860AED">
        <w:rPr>
          <w:rFonts w:ascii="Arial" w:hAnsi="Arial" w:cs="Arial"/>
        </w:rPr>
        <w:t>of the</w:t>
      </w:r>
      <w:r w:rsidR="005D7119" w:rsidRPr="00860AED">
        <w:rPr>
          <w:rFonts w:ascii="Arial" w:hAnsi="Arial" w:cs="Arial"/>
        </w:rPr>
        <w:t xml:space="preserve"> </w:t>
      </w:r>
      <w:r w:rsidR="00860AED" w:rsidRPr="00860AED">
        <w:rPr>
          <w:rFonts w:ascii="Arial" w:hAnsi="Arial" w:cs="Arial"/>
        </w:rPr>
        <w:t>2024</w:t>
      </w:r>
      <w:r w:rsidR="00ED3B83" w:rsidRPr="00860AED">
        <w:rPr>
          <w:rFonts w:ascii="Arial" w:hAnsi="Arial" w:cs="Arial"/>
        </w:rPr>
        <w:t xml:space="preserve"> </w:t>
      </w:r>
      <w:hyperlink r:id="rId6" w:history="1">
        <w:r w:rsidR="005D7119" w:rsidRPr="00860AED">
          <w:rPr>
            <w:rStyle w:val="Hyperlink"/>
            <w:rFonts w:ascii="Arial" w:hAnsi="Arial" w:cs="Arial"/>
          </w:rPr>
          <w:t>Delta Waterfowl Duck Hunters Expo</w:t>
        </w:r>
      </w:hyperlink>
      <w:r w:rsidR="00860AED" w:rsidRPr="00860AED">
        <w:rPr>
          <w:rFonts w:ascii="Arial" w:hAnsi="Arial" w:cs="Arial"/>
        </w:rPr>
        <w:t xml:space="preserve">. The event is July 26-28 at the Raising Cane’s River Center in Baton Rouge, Louisiana. </w:t>
      </w:r>
      <w:r w:rsidR="00BD1B8B" w:rsidRPr="00860AED">
        <w:rPr>
          <w:rFonts w:ascii="Arial" w:hAnsi="Arial" w:cs="Arial"/>
        </w:rPr>
        <w:t>V</w:t>
      </w:r>
      <w:r w:rsidR="00815753" w:rsidRPr="00860AED">
        <w:rPr>
          <w:rFonts w:ascii="Arial" w:hAnsi="Arial" w:cs="Arial"/>
        </w:rPr>
        <w:t>isit</w:t>
      </w:r>
      <w:r w:rsidR="00BD1B8B" w:rsidRPr="00860AED">
        <w:rPr>
          <w:rFonts w:ascii="Arial" w:hAnsi="Arial" w:cs="Arial"/>
        </w:rPr>
        <w:t xml:space="preserve">ors to </w:t>
      </w:r>
      <w:r w:rsidR="00815753" w:rsidRPr="00860AED">
        <w:rPr>
          <w:rFonts w:ascii="Arial" w:hAnsi="Arial" w:cs="Arial"/>
        </w:rPr>
        <w:t>Remington</w:t>
      </w:r>
      <w:r w:rsidR="00BD1B8B" w:rsidRPr="00860AED">
        <w:rPr>
          <w:rFonts w:ascii="Arial" w:hAnsi="Arial" w:cs="Arial"/>
        </w:rPr>
        <w:t>’s</w:t>
      </w:r>
      <w:r w:rsidR="00815753" w:rsidRPr="00860AED">
        <w:rPr>
          <w:rFonts w:ascii="Arial" w:hAnsi="Arial" w:cs="Arial"/>
        </w:rPr>
        <w:t xml:space="preserve"> booth </w:t>
      </w:r>
      <w:r w:rsidR="00860AED" w:rsidRPr="00860AED">
        <w:rPr>
          <w:rFonts w:ascii="Arial" w:hAnsi="Arial" w:cs="Arial"/>
        </w:rPr>
        <w:t>No. 190</w:t>
      </w:r>
      <w:r w:rsidR="00815753" w:rsidRPr="00860AED">
        <w:rPr>
          <w:rFonts w:ascii="Arial" w:hAnsi="Arial" w:cs="Arial"/>
        </w:rPr>
        <w:t xml:space="preserve"> </w:t>
      </w:r>
      <w:r w:rsidR="00BD05FF" w:rsidRPr="00860AED">
        <w:rPr>
          <w:rFonts w:ascii="Arial" w:hAnsi="Arial" w:cs="Arial"/>
        </w:rPr>
        <w:t xml:space="preserve">can see </w:t>
      </w:r>
      <w:r w:rsidR="00815753" w:rsidRPr="00860AED">
        <w:rPr>
          <w:rFonts w:ascii="Arial" w:hAnsi="Arial" w:cs="Arial"/>
        </w:rPr>
        <w:t>Big Green</w:t>
      </w:r>
      <w:r w:rsidR="00BD05FF" w:rsidRPr="00860AED">
        <w:rPr>
          <w:rFonts w:ascii="Arial" w:hAnsi="Arial" w:cs="Arial"/>
        </w:rPr>
        <w:t>’s full assortment of ammunition</w:t>
      </w:r>
      <w:r w:rsidR="00E71527">
        <w:rPr>
          <w:rFonts w:ascii="Arial" w:hAnsi="Arial" w:cs="Arial"/>
        </w:rPr>
        <w:t>,</w:t>
      </w:r>
      <w:r w:rsidR="00815753" w:rsidRPr="00860AED">
        <w:rPr>
          <w:rFonts w:ascii="Arial" w:hAnsi="Arial" w:cs="Arial"/>
        </w:rPr>
        <w:t xml:space="preserve"> </w:t>
      </w:r>
      <w:r w:rsidR="00E71527">
        <w:rPr>
          <w:rFonts w:ascii="Arial" w:hAnsi="Arial" w:cs="Arial"/>
        </w:rPr>
        <w:t>including new waterfowl products for 2024.</w:t>
      </w:r>
    </w:p>
    <w:p w14:paraId="15A99E82" w14:textId="77777777" w:rsidR="0041227D" w:rsidRPr="00743D65" w:rsidRDefault="0041227D" w:rsidP="00F11BD2">
      <w:pPr>
        <w:rPr>
          <w:rFonts w:ascii="Arial" w:hAnsi="Arial" w:cs="Arial"/>
        </w:rPr>
      </w:pPr>
    </w:p>
    <w:p w14:paraId="5C1C7EC2" w14:textId="509B9E7E" w:rsidR="00F11BD2" w:rsidRDefault="09E761F6" w:rsidP="00F11BD2">
      <w:pPr>
        <w:rPr>
          <w:rFonts w:ascii="Arial" w:hAnsi="Arial" w:cs="Arial"/>
        </w:rPr>
      </w:pPr>
      <w:r w:rsidRPr="09E761F6">
        <w:rPr>
          <w:rFonts w:ascii="Arial" w:hAnsi="Arial" w:cs="Arial"/>
        </w:rPr>
        <w:t xml:space="preserve"> “</w:t>
      </w:r>
      <w:r w:rsidR="00860AED">
        <w:rPr>
          <w:rFonts w:ascii="Arial" w:hAnsi="Arial" w:cs="Arial"/>
        </w:rPr>
        <w:t>The Expo draws a great crowd of enthusiasts, and our passionate team of experts enjoys connecting with duck hunters to talk products and tactics</w:t>
      </w:r>
      <w:r w:rsidR="00BD1B8B">
        <w:rPr>
          <w:rFonts w:ascii="Arial" w:hAnsi="Arial" w:cs="Arial"/>
        </w:rPr>
        <w:t xml:space="preserve">,” said Remington’s </w:t>
      </w:r>
      <w:r w:rsidR="00860AED">
        <w:rPr>
          <w:rFonts w:ascii="Arial" w:hAnsi="Arial" w:cs="Arial"/>
        </w:rPr>
        <w:t>Director of Community Relations, Jon Zinnel</w:t>
      </w:r>
      <w:r w:rsidR="00BD1B8B">
        <w:rPr>
          <w:rFonts w:ascii="Arial" w:hAnsi="Arial" w:cs="Arial"/>
        </w:rPr>
        <w:t>. “</w:t>
      </w:r>
      <w:r w:rsidRPr="09E761F6">
        <w:rPr>
          <w:rFonts w:ascii="Arial" w:hAnsi="Arial" w:cs="Arial"/>
        </w:rPr>
        <w:t xml:space="preserve">It is an honor to </w:t>
      </w:r>
      <w:r w:rsidR="00D071AE">
        <w:rPr>
          <w:rFonts w:ascii="Arial" w:hAnsi="Arial" w:cs="Arial"/>
        </w:rPr>
        <w:t>support Delta in their mission</w:t>
      </w:r>
      <w:r w:rsidR="00C03856">
        <w:rPr>
          <w:rFonts w:ascii="Arial" w:hAnsi="Arial" w:cs="Arial"/>
        </w:rPr>
        <w:t xml:space="preserve"> </w:t>
      </w:r>
      <w:r w:rsidR="00686DA0">
        <w:rPr>
          <w:rFonts w:ascii="Arial" w:hAnsi="Arial" w:cs="Arial"/>
        </w:rPr>
        <w:t>and sponsoring</w:t>
      </w:r>
      <w:r w:rsidR="00860AED">
        <w:rPr>
          <w:rFonts w:ascii="Arial" w:hAnsi="Arial" w:cs="Arial"/>
        </w:rPr>
        <w:t xml:space="preserve"> this Expo is </w:t>
      </w:r>
      <w:r w:rsidR="00C03856">
        <w:rPr>
          <w:rFonts w:ascii="Arial" w:hAnsi="Arial" w:cs="Arial"/>
        </w:rPr>
        <w:t xml:space="preserve">another example of our </w:t>
      </w:r>
      <w:r w:rsidR="00686DA0">
        <w:rPr>
          <w:rFonts w:ascii="Arial" w:hAnsi="Arial" w:cs="Arial"/>
        </w:rPr>
        <w:t>commitment to</w:t>
      </w:r>
      <w:r w:rsidR="00860AED">
        <w:rPr>
          <w:rFonts w:ascii="Arial" w:hAnsi="Arial" w:cs="Arial"/>
        </w:rPr>
        <w:t xml:space="preserve"> conservation and supporting </w:t>
      </w:r>
      <w:r w:rsidR="00C03856">
        <w:rPr>
          <w:rFonts w:ascii="Arial" w:hAnsi="Arial" w:cs="Arial"/>
        </w:rPr>
        <w:t xml:space="preserve">valued </w:t>
      </w:r>
      <w:r w:rsidR="00860AED">
        <w:rPr>
          <w:rFonts w:ascii="Arial" w:hAnsi="Arial" w:cs="Arial"/>
        </w:rPr>
        <w:t>industry partnerships</w:t>
      </w:r>
      <w:r w:rsidR="00C03856">
        <w:rPr>
          <w:rFonts w:ascii="Arial" w:hAnsi="Arial" w:cs="Arial"/>
        </w:rPr>
        <w:t>.”</w:t>
      </w:r>
    </w:p>
    <w:p w14:paraId="4C37D010" w14:textId="77777777" w:rsidR="00F11BD2" w:rsidRDefault="00F11BD2" w:rsidP="00F11BD2">
      <w:pPr>
        <w:rPr>
          <w:rFonts w:ascii="Arial" w:hAnsi="Arial" w:cs="Arial"/>
        </w:rPr>
      </w:pPr>
    </w:p>
    <w:p w14:paraId="70F80BCC" w14:textId="665D4539" w:rsidR="00D071AE" w:rsidRDefault="00CA25FC" w:rsidP="00F11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60AED">
        <w:rPr>
          <w:rFonts w:ascii="Arial" w:hAnsi="Arial" w:cs="Arial"/>
        </w:rPr>
        <w:t>2024</w:t>
      </w:r>
      <w:r w:rsidR="00815753">
        <w:rPr>
          <w:rFonts w:ascii="Arial" w:hAnsi="Arial" w:cs="Arial"/>
        </w:rPr>
        <w:t xml:space="preserve"> Delta Waterfowl Duck Hunters E</w:t>
      </w:r>
      <w:r w:rsidR="005808BA">
        <w:rPr>
          <w:rFonts w:ascii="Arial" w:hAnsi="Arial" w:cs="Arial"/>
        </w:rPr>
        <w:t>xpo</w:t>
      </w:r>
      <w:r w:rsidR="00F11BD2">
        <w:rPr>
          <w:rFonts w:ascii="Arial" w:hAnsi="Arial" w:cs="Arial"/>
        </w:rPr>
        <w:t xml:space="preserve"> will </w:t>
      </w:r>
      <w:r w:rsidR="00860AED">
        <w:rPr>
          <w:rFonts w:ascii="Arial" w:hAnsi="Arial" w:cs="Arial"/>
        </w:rPr>
        <w:t>include presentations and experiences related to hunting, conservation,</w:t>
      </w:r>
      <w:r>
        <w:rPr>
          <w:rFonts w:ascii="Arial" w:hAnsi="Arial" w:cs="Arial"/>
        </w:rPr>
        <w:t xml:space="preserve"> and heritage</w:t>
      </w:r>
      <w:r w:rsidR="00F11B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With something for everyone, </w:t>
      </w:r>
      <w:r w:rsidR="00A71AEE">
        <w:rPr>
          <w:rFonts w:ascii="Arial" w:hAnsi="Arial" w:cs="Arial"/>
        </w:rPr>
        <w:t>attendees</w:t>
      </w:r>
      <w:r w:rsidR="00F11BD2">
        <w:rPr>
          <w:rFonts w:ascii="Arial" w:hAnsi="Arial" w:cs="Arial"/>
        </w:rPr>
        <w:t xml:space="preserve"> can </w:t>
      </w:r>
      <w:r w:rsidR="00A71AEE">
        <w:rPr>
          <w:rFonts w:ascii="Arial" w:hAnsi="Arial" w:cs="Arial"/>
        </w:rPr>
        <w:t>find the</w:t>
      </w:r>
      <w:r w:rsidR="00F11BD2">
        <w:rPr>
          <w:rFonts w:ascii="Arial" w:hAnsi="Arial" w:cs="Arial"/>
        </w:rPr>
        <w:t xml:space="preserve"> latest in </w:t>
      </w:r>
      <w:r w:rsidR="007C4AC8">
        <w:rPr>
          <w:rFonts w:ascii="Arial" w:hAnsi="Arial" w:cs="Arial"/>
        </w:rPr>
        <w:t>duck</w:t>
      </w:r>
      <w:r>
        <w:rPr>
          <w:rFonts w:ascii="Arial" w:hAnsi="Arial" w:cs="Arial"/>
        </w:rPr>
        <w:t xml:space="preserve"> hunting</w:t>
      </w:r>
      <w:r w:rsidR="00F11BD2">
        <w:rPr>
          <w:rFonts w:ascii="Arial" w:hAnsi="Arial" w:cs="Arial"/>
        </w:rPr>
        <w:t xml:space="preserve"> </w:t>
      </w:r>
      <w:r w:rsidR="005808BA">
        <w:rPr>
          <w:rFonts w:ascii="Arial" w:hAnsi="Arial" w:cs="Arial"/>
        </w:rPr>
        <w:t xml:space="preserve">while </w:t>
      </w:r>
      <w:r w:rsidR="00A71AEE">
        <w:rPr>
          <w:rFonts w:ascii="Arial" w:hAnsi="Arial" w:cs="Arial"/>
        </w:rPr>
        <w:t xml:space="preserve">experiencing </w:t>
      </w:r>
      <w:r>
        <w:rPr>
          <w:rFonts w:ascii="Arial" w:hAnsi="Arial" w:cs="Arial"/>
        </w:rPr>
        <w:t>expert seminars, raffles, a duck dog parade, contests</w:t>
      </w:r>
      <w:r w:rsidR="00860A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more. </w:t>
      </w:r>
      <w:r w:rsidR="00C3490B">
        <w:rPr>
          <w:rFonts w:ascii="Arial" w:hAnsi="Arial" w:cs="Arial"/>
        </w:rPr>
        <w:t xml:space="preserve">Tickets are available at </w:t>
      </w:r>
      <w:hyperlink r:id="rId7" w:history="1">
        <w:r w:rsidR="00C3490B" w:rsidRPr="00DB2E06">
          <w:rPr>
            <w:rStyle w:val="Hyperlink"/>
            <w:rFonts w:ascii="Arial" w:hAnsi="Arial" w:cs="Arial"/>
          </w:rPr>
          <w:t>www.deltawaterfowlexpo.com</w:t>
        </w:r>
      </w:hyperlink>
      <w:r w:rsidR="00C3490B">
        <w:rPr>
          <w:rFonts w:ascii="Arial" w:hAnsi="Arial" w:cs="Arial"/>
        </w:rPr>
        <w:t xml:space="preserve"> for g</w:t>
      </w:r>
      <w:r>
        <w:rPr>
          <w:rFonts w:ascii="Arial" w:hAnsi="Arial" w:cs="Arial"/>
        </w:rPr>
        <w:t>eneral</w:t>
      </w:r>
      <w:r w:rsidR="0058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808BA">
        <w:rPr>
          <w:rFonts w:ascii="Arial" w:hAnsi="Arial" w:cs="Arial"/>
        </w:rPr>
        <w:t xml:space="preserve">dmission </w:t>
      </w:r>
      <w:r w:rsidR="00C3490B">
        <w:rPr>
          <w:rFonts w:ascii="Arial" w:hAnsi="Arial" w:cs="Arial"/>
        </w:rPr>
        <w:t xml:space="preserve">and </w:t>
      </w:r>
      <w:r w:rsidR="007C4AC8">
        <w:rPr>
          <w:rFonts w:ascii="Arial" w:hAnsi="Arial" w:cs="Arial"/>
        </w:rPr>
        <w:t xml:space="preserve">some </w:t>
      </w:r>
      <w:r w:rsidR="00C3490B">
        <w:rPr>
          <w:rFonts w:ascii="Arial" w:hAnsi="Arial" w:cs="Arial"/>
        </w:rPr>
        <w:t xml:space="preserve">special </w:t>
      </w:r>
      <w:r w:rsidR="007C4AC8">
        <w:rPr>
          <w:rFonts w:ascii="Arial" w:hAnsi="Arial" w:cs="Arial"/>
        </w:rPr>
        <w:t>events</w:t>
      </w:r>
      <w:r w:rsidR="00C3490B">
        <w:rPr>
          <w:rFonts w:ascii="Arial" w:hAnsi="Arial" w:cs="Arial"/>
        </w:rPr>
        <w:t>.</w:t>
      </w:r>
    </w:p>
    <w:p w14:paraId="74AA8507" w14:textId="4CBE5427" w:rsidR="00D071AE" w:rsidRDefault="00D071AE" w:rsidP="00F11BD2">
      <w:pPr>
        <w:rPr>
          <w:rFonts w:ascii="Arial" w:hAnsi="Arial" w:cs="Arial"/>
        </w:rPr>
      </w:pPr>
    </w:p>
    <w:p w14:paraId="3CAF4AB0" w14:textId="4AC3763E" w:rsidR="00D071AE" w:rsidRPr="00D071AE" w:rsidRDefault="00D071AE" w:rsidP="00F11BD2">
      <w:pPr>
        <w:rPr>
          <w:rFonts w:ascii="Arial" w:hAnsi="Arial" w:cs="Arial"/>
        </w:rPr>
      </w:pPr>
      <w:r w:rsidRPr="00D071AE">
        <w:rPr>
          <w:rFonts w:ascii="Arial" w:hAnsi="Arial" w:cs="Arial"/>
        </w:rPr>
        <w:t xml:space="preserve">Delta Waterfowl is the Duck Hunters Organization, a leading conservation group founded at the famed Delta Marsh in Manitoba. Its U.S. headquarters is in Bismarck, North Dakota. </w:t>
      </w:r>
      <w:r w:rsidR="00E71527">
        <w:rPr>
          <w:rFonts w:ascii="Arial" w:hAnsi="Arial" w:cs="Arial"/>
        </w:rPr>
        <w:t>Delta works to produce ducks through intensive management programs and the conservation of breeding duck habitats. It</w:t>
      </w:r>
      <w:r w:rsidRPr="00D071AE">
        <w:rPr>
          <w:rFonts w:ascii="Arial" w:hAnsi="Arial" w:cs="Arial"/>
        </w:rPr>
        <w:t xml:space="preserve"> conducts vital waterfowl research and promotes and protects </w:t>
      </w:r>
      <w:r w:rsidR="00860AED">
        <w:rPr>
          <w:rFonts w:ascii="Arial" w:hAnsi="Arial" w:cs="Arial"/>
        </w:rPr>
        <w:t xml:space="preserve">North America's </w:t>
      </w:r>
      <w:r w:rsidR="00E71527">
        <w:rPr>
          <w:rFonts w:ascii="Arial" w:hAnsi="Arial" w:cs="Arial"/>
        </w:rPr>
        <w:t>continued</w:t>
      </w:r>
      <w:r w:rsidR="00860AED">
        <w:rPr>
          <w:rFonts w:ascii="Arial" w:hAnsi="Arial" w:cs="Arial"/>
        </w:rPr>
        <w:t xml:space="preserve"> hunting tradition</w:t>
      </w:r>
      <w:r w:rsidRPr="00D071AE">
        <w:rPr>
          <w:rFonts w:ascii="Arial" w:hAnsi="Arial" w:cs="Arial"/>
        </w:rPr>
        <w:t xml:space="preserve">. </w:t>
      </w:r>
    </w:p>
    <w:p w14:paraId="6ED69210" w14:textId="77777777" w:rsidR="00F11BD2" w:rsidRPr="005117C2" w:rsidRDefault="00F11BD2" w:rsidP="00F11BD2">
      <w:pPr>
        <w:rPr>
          <w:rFonts w:ascii="Arial" w:hAnsi="Arial" w:cs="Arial"/>
        </w:rPr>
      </w:pPr>
    </w:p>
    <w:p w14:paraId="618974A2" w14:textId="323519CD" w:rsidR="00860AED" w:rsidRPr="003B2206" w:rsidRDefault="00B02549" w:rsidP="00860A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find</w:t>
      </w:r>
      <w:r w:rsidR="00860AED" w:rsidRPr="003B2206">
        <w:rPr>
          <w:rFonts w:ascii="Arial" w:eastAsia="Arial" w:hAnsi="Arial" w:cs="Arial"/>
        </w:rPr>
        <w:t xml:space="preserve"> Remington ammunition at dealers nationwide and online. For more information on Remington ammunition and accessories, visit </w:t>
      </w:r>
      <w:hyperlink r:id="rId8">
        <w:r w:rsidR="00860AED" w:rsidRPr="003B2206">
          <w:rPr>
            <w:rFonts w:ascii="Arial" w:eastAsia="Arial" w:hAnsi="Arial" w:cs="Arial"/>
            <w:color w:val="0563C1"/>
            <w:u w:val="single"/>
          </w:rPr>
          <w:t>www.remington.com</w:t>
        </w:r>
      </w:hyperlink>
      <w:r w:rsidR="00860AED" w:rsidRPr="003B2206">
        <w:rPr>
          <w:rFonts w:ascii="Arial" w:eastAsia="Arial" w:hAnsi="Arial" w:cs="Arial"/>
        </w:rPr>
        <w:t>.</w:t>
      </w:r>
    </w:p>
    <w:p w14:paraId="714C510D" w14:textId="77777777" w:rsidR="00860AED" w:rsidRPr="003B2206" w:rsidRDefault="00860AED" w:rsidP="00860AED">
      <w:pPr>
        <w:rPr>
          <w:rFonts w:ascii="Arial" w:eastAsia="Arial" w:hAnsi="Arial" w:cs="Arial"/>
        </w:rPr>
      </w:pPr>
    </w:p>
    <w:p w14:paraId="17CE56A3" w14:textId="77777777" w:rsidR="00860AED" w:rsidRPr="003B2206" w:rsidRDefault="00860AED" w:rsidP="00860AED">
      <w:pPr>
        <w:rPr>
          <w:rFonts w:ascii="Arial" w:eastAsia="Arial" w:hAnsi="Arial" w:cs="Arial"/>
          <w:b/>
        </w:rPr>
      </w:pPr>
    </w:p>
    <w:p w14:paraId="61DE68E1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/>
        </w:rPr>
        <w:t xml:space="preserve">Press Release Contact: </w:t>
      </w:r>
      <w:r w:rsidRPr="003B2206">
        <w:rPr>
          <w:rFonts w:ascii="Arial" w:eastAsia="Arial" w:hAnsi="Arial" w:cs="Arial"/>
          <w:bCs/>
        </w:rPr>
        <w:t>Jackson Crawford and Jonathan Harling</w:t>
      </w:r>
    </w:p>
    <w:p w14:paraId="2C6A6C63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Remington Public Relations</w:t>
      </w:r>
    </w:p>
    <w:p w14:paraId="09CCD3FB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/>
        </w:rPr>
        <w:t xml:space="preserve">E-mail: </w:t>
      </w:r>
      <w:r w:rsidRPr="003B2206">
        <w:rPr>
          <w:rFonts w:ascii="Arial" w:eastAsia="Arial" w:hAnsi="Arial" w:cs="Arial"/>
          <w:bCs/>
        </w:rPr>
        <w:t>remingtonammopr@murrayroadagency.com</w:t>
      </w:r>
    </w:p>
    <w:p w14:paraId="11ECF8A3" w14:textId="77777777" w:rsidR="00860AED" w:rsidRDefault="00860AED" w:rsidP="00860AED">
      <w:pPr>
        <w:rPr>
          <w:rFonts w:ascii="Arial" w:eastAsia="Arial" w:hAnsi="Arial" w:cs="Arial"/>
          <w:b/>
        </w:rPr>
      </w:pPr>
    </w:p>
    <w:p w14:paraId="202E5D04" w14:textId="77777777" w:rsidR="00860AED" w:rsidRPr="003B2206" w:rsidRDefault="00860AED" w:rsidP="00860AED">
      <w:pPr>
        <w:rPr>
          <w:rFonts w:ascii="Arial" w:eastAsia="Arial" w:hAnsi="Arial" w:cs="Arial"/>
          <w:b/>
        </w:rPr>
      </w:pPr>
    </w:p>
    <w:p w14:paraId="4B0B3E63" w14:textId="77777777" w:rsidR="00860AED" w:rsidRPr="003B2206" w:rsidRDefault="00860AED" w:rsidP="00860AED">
      <w:pPr>
        <w:rPr>
          <w:rFonts w:ascii="Arial" w:eastAsia="Arial" w:hAnsi="Arial" w:cs="Arial"/>
          <w:b/>
        </w:rPr>
      </w:pPr>
      <w:r w:rsidRPr="003B2206">
        <w:rPr>
          <w:rFonts w:ascii="Arial" w:eastAsia="Arial" w:hAnsi="Arial" w:cs="Arial"/>
          <w:b/>
        </w:rPr>
        <w:t>About Remington</w:t>
      </w:r>
    </w:p>
    <w:p w14:paraId="09652626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From muskets to modern day, generations of hunters and shooters have trusted</w:t>
      </w:r>
    </w:p>
    <w:p w14:paraId="08752C8A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Remington ammunition and accessories. Loaded in Lonoke, Arkansas, by American</w:t>
      </w:r>
    </w:p>
    <w:p w14:paraId="123A6E78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workers, our wide array of pioneering sporting and hunting ammunition promises to get</w:t>
      </w:r>
    </w:p>
    <w:p w14:paraId="66ACBE3E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the job done every time the trigger is pulled. At Remington, we’re here for everyone who</w:t>
      </w:r>
    </w:p>
    <w:p w14:paraId="0C0B49C3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lastRenderedPageBreak/>
        <w:t>loads a round of ammo into a handgun, rifle, or shotgun.</w:t>
      </w:r>
    </w:p>
    <w:p w14:paraId="28196D45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</w:p>
    <w:p w14:paraId="7281C914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Founded in 1816, Remington and America have fought and won wars, put food on</w:t>
      </w:r>
    </w:p>
    <w:p w14:paraId="780BFC5F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millions of tables and brought countless generations together at the range and in the</w:t>
      </w:r>
    </w:p>
    <w:p w14:paraId="7EDDCF4E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field. We are proud of each and every round that rolls off our factory line. An</w:t>
      </w:r>
    </w:p>
    <w:p w14:paraId="1E66DAD9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ammunition brand of the Kinetic Group, Remington is bringing a renewed focus to</w:t>
      </w:r>
    </w:p>
    <w:p w14:paraId="6AE685E1" w14:textId="77777777" w:rsidR="00860AED" w:rsidRPr="003B2206" w:rsidRDefault="00860AED" w:rsidP="00860AED">
      <w:pPr>
        <w:rPr>
          <w:rFonts w:ascii="Arial" w:eastAsia="Arial" w:hAnsi="Arial" w:cs="Arial"/>
          <w:bCs/>
        </w:rPr>
      </w:pPr>
      <w:r w:rsidRPr="003B2206">
        <w:rPr>
          <w:rFonts w:ascii="Arial" w:eastAsia="Arial" w:hAnsi="Arial" w:cs="Arial"/>
          <w:bCs/>
        </w:rPr>
        <w:t>ammunition, innovation, and quality – all while staying true to Remington’s legendary</w:t>
      </w:r>
    </w:p>
    <w:p w14:paraId="28AAFAC8" w14:textId="77777777" w:rsidR="00860AED" w:rsidRPr="003B2206" w:rsidRDefault="00860AED" w:rsidP="00860AED">
      <w:pPr>
        <w:rPr>
          <w:rFonts w:ascii="Arial" w:hAnsi="Arial" w:cs="Arial"/>
          <w:bCs/>
        </w:rPr>
      </w:pPr>
      <w:r w:rsidRPr="003B2206">
        <w:rPr>
          <w:rFonts w:ascii="Arial" w:eastAsia="Arial" w:hAnsi="Arial" w:cs="Arial"/>
          <w:bCs/>
        </w:rPr>
        <w:t>heritage and stature as an American icon.</w:t>
      </w:r>
    </w:p>
    <w:p w14:paraId="34971845" w14:textId="77777777" w:rsidR="009E152C" w:rsidRPr="009A47AA" w:rsidRDefault="009E152C">
      <w:pPr>
        <w:rPr>
          <w:rFonts w:ascii="Arial" w:hAnsi="Arial" w:cs="Arial"/>
        </w:rPr>
      </w:pPr>
    </w:p>
    <w:sectPr w:rsidR="009E152C" w:rsidRPr="009A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D2"/>
    <w:rsid w:val="000B0F36"/>
    <w:rsid w:val="000B5002"/>
    <w:rsid w:val="000D42A6"/>
    <w:rsid w:val="00122430"/>
    <w:rsid w:val="001516FA"/>
    <w:rsid w:val="001B72B1"/>
    <w:rsid w:val="0020712A"/>
    <w:rsid w:val="00292997"/>
    <w:rsid w:val="002A24C6"/>
    <w:rsid w:val="003D3A39"/>
    <w:rsid w:val="0041227D"/>
    <w:rsid w:val="00434743"/>
    <w:rsid w:val="004B1CC0"/>
    <w:rsid w:val="004F5857"/>
    <w:rsid w:val="005808BA"/>
    <w:rsid w:val="005D7119"/>
    <w:rsid w:val="005E6927"/>
    <w:rsid w:val="00681BA7"/>
    <w:rsid w:val="00683F3A"/>
    <w:rsid w:val="00686DA0"/>
    <w:rsid w:val="007C4AC8"/>
    <w:rsid w:val="00815753"/>
    <w:rsid w:val="00860AED"/>
    <w:rsid w:val="00875657"/>
    <w:rsid w:val="008B3BF8"/>
    <w:rsid w:val="00941A30"/>
    <w:rsid w:val="009A47AA"/>
    <w:rsid w:val="009E152C"/>
    <w:rsid w:val="009E1A8B"/>
    <w:rsid w:val="009F30B2"/>
    <w:rsid w:val="00A02F23"/>
    <w:rsid w:val="00A2737F"/>
    <w:rsid w:val="00A71AEE"/>
    <w:rsid w:val="00A92812"/>
    <w:rsid w:val="00AA11B0"/>
    <w:rsid w:val="00B02549"/>
    <w:rsid w:val="00B9438B"/>
    <w:rsid w:val="00BA5B62"/>
    <w:rsid w:val="00BA688E"/>
    <w:rsid w:val="00BD05FF"/>
    <w:rsid w:val="00BD1955"/>
    <w:rsid w:val="00BD1B8B"/>
    <w:rsid w:val="00C03856"/>
    <w:rsid w:val="00C3490B"/>
    <w:rsid w:val="00CA25FC"/>
    <w:rsid w:val="00CE73E5"/>
    <w:rsid w:val="00D071AE"/>
    <w:rsid w:val="00D3408B"/>
    <w:rsid w:val="00DC31A4"/>
    <w:rsid w:val="00E71527"/>
    <w:rsid w:val="00ED3B83"/>
    <w:rsid w:val="00F11BD2"/>
    <w:rsid w:val="00F25000"/>
    <w:rsid w:val="00F5205B"/>
    <w:rsid w:val="00F730EE"/>
    <w:rsid w:val="00F85D3A"/>
    <w:rsid w:val="00FC79C6"/>
    <w:rsid w:val="09E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58823"/>
  <w15:chartTrackingRefBased/>
  <w15:docId w15:val="{46C5EAC2-838A-4245-AE4C-DD87ED7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8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0F36"/>
  </w:style>
  <w:style w:type="character" w:styleId="FollowedHyperlink">
    <w:name w:val="FollowedHyperlink"/>
    <w:basedOn w:val="DefaultParagraphFont"/>
    <w:uiPriority w:val="99"/>
    <w:semiHidden/>
    <w:unhideWhenUsed/>
    <w:rsid w:val="00ED3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ngt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tawaterfowlexp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tawaterfowlexpo.com/" TargetMode="External"/><Relationship Id="rId5" Type="http://schemas.openxmlformats.org/officeDocument/2006/relationships/hyperlink" Target="https://www.remington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2363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Ireland</dc:creator>
  <cp:keywords/>
  <dc:description/>
  <cp:lastModifiedBy>JJ Reich (John)</cp:lastModifiedBy>
  <cp:revision>4</cp:revision>
  <dcterms:created xsi:type="dcterms:W3CDTF">2024-07-18T14:52:00Z</dcterms:created>
  <dcterms:modified xsi:type="dcterms:W3CDTF">2024-07-22T18:13:00Z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18e797ae37fe43389a48b714b64ad9ca31310baa6c296d070c09b82a49632325</vt:lpwstr>
  </property>
</Properties>
</file>