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C982" w14:textId="77777777" w:rsidR="000B2CF7" w:rsidRDefault="000B2CF7"/>
    <w:p w14:paraId="718F6F6B" w14:textId="77777777" w:rsidR="000B2CF7" w:rsidRDefault="00000000">
      <w:pPr>
        <w:rPr>
          <w:sz w:val="24"/>
          <w:szCs w:val="24"/>
        </w:rPr>
      </w:pPr>
      <w:r>
        <w:rPr>
          <w:sz w:val="24"/>
          <w:szCs w:val="24"/>
        </w:rPr>
        <w:t>FOR IMMEDIATE RELEASE</w:t>
      </w:r>
    </w:p>
    <w:p w14:paraId="26B24AFE" w14:textId="77777777" w:rsidR="000B2CF7" w:rsidRDefault="000B2CF7"/>
    <w:p w14:paraId="20F3B423" w14:textId="433741DC" w:rsidR="000B2CF7" w:rsidRDefault="00A20E89">
      <w:pPr>
        <w:jc w:val="center"/>
        <w:rPr>
          <w:sz w:val="28"/>
          <w:szCs w:val="28"/>
        </w:rPr>
      </w:pPr>
      <w:r>
        <w:rPr>
          <w:b/>
          <w:sz w:val="28"/>
          <w:szCs w:val="28"/>
        </w:rPr>
        <w:t>Team Remington’s Stanfill Wins Two Events at NSSA’s US Open</w:t>
      </w:r>
    </w:p>
    <w:p w14:paraId="40526F97" w14:textId="77777777" w:rsidR="000B2CF7" w:rsidRDefault="000B2CF7">
      <w:pPr>
        <w:jc w:val="center"/>
        <w:rPr>
          <w:sz w:val="28"/>
          <w:szCs w:val="28"/>
        </w:rPr>
      </w:pPr>
    </w:p>
    <w:p w14:paraId="358FDBA2" w14:textId="5068BBC3" w:rsidR="000B2CF7" w:rsidRDefault="6B240562">
      <w:pPr>
        <w:rPr>
          <w:sz w:val="24"/>
          <w:szCs w:val="24"/>
        </w:rPr>
      </w:pPr>
      <w:r w:rsidRPr="6B240562">
        <w:rPr>
          <w:b/>
          <w:bCs/>
          <w:sz w:val="24"/>
          <w:szCs w:val="24"/>
        </w:rPr>
        <w:t>LONOKE, Ark. – Ju</w:t>
      </w:r>
      <w:r w:rsidR="0072715A">
        <w:rPr>
          <w:b/>
          <w:bCs/>
          <w:sz w:val="24"/>
          <w:szCs w:val="24"/>
        </w:rPr>
        <w:t>ly</w:t>
      </w:r>
      <w:r w:rsidR="00A20E89">
        <w:rPr>
          <w:b/>
          <w:bCs/>
          <w:sz w:val="24"/>
          <w:szCs w:val="24"/>
        </w:rPr>
        <w:t xml:space="preserve"> </w:t>
      </w:r>
      <w:r w:rsidR="00074712">
        <w:rPr>
          <w:b/>
          <w:bCs/>
          <w:sz w:val="24"/>
          <w:szCs w:val="24"/>
        </w:rPr>
        <w:t>2</w:t>
      </w:r>
      <w:r w:rsidRPr="6B240562">
        <w:rPr>
          <w:b/>
          <w:bCs/>
          <w:sz w:val="24"/>
          <w:szCs w:val="24"/>
        </w:rPr>
        <w:t xml:space="preserve">, 2024 – </w:t>
      </w:r>
      <w:hyperlink r:id="rId7">
        <w:r w:rsidRPr="6B240562">
          <w:rPr>
            <w:color w:val="1155CC"/>
            <w:sz w:val="24"/>
            <w:szCs w:val="24"/>
            <w:u w:val="single"/>
          </w:rPr>
          <w:t>Remington Ammunition</w:t>
        </w:r>
      </w:hyperlink>
      <w:r w:rsidRPr="6B240562">
        <w:rPr>
          <w:sz w:val="24"/>
          <w:szCs w:val="24"/>
        </w:rPr>
        <w:t xml:space="preserve"> </w:t>
      </w:r>
      <w:r w:rsidR="00A20E89">
        <w:rPr>
          <w:sz w:val="24"/>
          <w:szCs w:val="24"/>
        </w:rPr>
        <w:t xml:space="preserve">and Team Remington proudly congratulate athlete </w:t>
      </w:r>
      <w:proofErr w:type="spellStart"/>
      <w:r w:rsidR="00A20E89">
        <w:rPr>
          <w:sz w:val="24"/>
          <w:szCs w:val="24"/>
        </w:rPr>
        <w:t>Sheaffer</w:t>
      </w:r>
      <w:proofErr w:type="spellEnd"/>
      <w:r w:rsidR="00A20E89">
        <w:rPr>
          <w:sz w:val="24"/>
          <w:szCs w:val="24"/>
        </w:rPr>
        <w:t xml:space="preserve"> Stanfill on winning championships in both the Doubles and 12GA events during the recent US Open Skeet Championship.</w:t>
      </w:r>
    </w:p>
    <w:p w14:paraId="4DD1B8B2" w14:textId="77777777" w:rsidR="00A20E89" w:rsidRDefault="00A20E89">
      <w:pPr>
        <w:rPr>
          <w:sz w:val="24"/>
          <w:szCs w:val="24"/>
        </w:rPr>
      </w:pPr>
    </w:p>
    <w:p w14:paraId="0CAD8EDE" w14:textId="11F00780" w:rsidR="00A20E89" w:rsidRDefault="00A20E89">
      <w:pPr>
        <w:rPr>
          <w:sz w:val="24"/>
          <w:szCs w:val="24"/>
        </w:rPr>
      </w:pPr>
      <w:r>
        <w:rPr>
          <w:sz w:val="24"/>
          <w:szCs w:val="24"/>
        </w:rPr>
        <w:t>Held June 21-23,</w:t>
      </w:r>
      <w:r w:rsidR="007D73AC">
        <w:rPr>
          <w:sz w:val="24"/>
          <w:szCs w:val="24"/>
        </w:rPr>
        <w:t xml:space="preserve"> </w:t>
      </w:r>
      <w:r>
        <w:rPr>
          <w:sz w:val="24"/>
          <w:szCs w:val="24"/>
        </w:rPr>
        <w:t xml:space="preserve">over 600 top skeet shooters from around the </w:t>
      </w:r>
      <w:r w:rsidR="007D73AC">
        <w:rPr>
          <w:sz w:val="24"/>
          <w:szCs w:val="24"/>
        </w:rPr>
        <w:t xml:space="preserve">country </w:t>
      </w:r>
      <w:r>
        <w:rPr>
          <w:sz w:val="24"/>
          <w:szCs w:val="24"/>
        </w:rPr>
        <w:t>gather</w:t>
      </w:r>
      <w:r w:rsidR="007D73AC">
        <w:rPr>
          <w:sz w:val="24"/>
          <w:szCs w:val="24"/>
        </w:rPr>
        <w:t>ed</w:t>
      </w:r>
      <w:r>
        <w:rPr>
          <w:sz w:val="24"/>
          <w:szCs w:val="24"/>
        </w:rPr>
        <w:t xml:space="preserve"> to shoot at </w:t>
      </w:r>
      <w:proofErr w:type="gramStart"/>
      <w:r>
        <w:rPr>
          <w:sz w:val="24"/>
          <w:szCs w:val="24"/>
        </w:rPr>
        <w:t>sixteen gun</w:t>
      </w:r>
      <w:proofErr w:type="gramEnd"/>
      <w:r>
        <w:rPr>
          <w:sz w:val="24"/>
          <w:szCs w:val="24"/>
        </w:rPr>
        <w:t xml:space="preserve"> clubs concurrently hosting the event. Stanfill won championships in the highly competitive 12GA and Doubles events. His virtuoso 100-straight performance shooting doubles was the only perfect </w:t>
      </w:r>
      <w:r w:rsidR="007D73AC">
        <w:rPr>
          <w:sz w:val="24"/>
          <w:szCs w:val="24"/>
        </w:rPr>
        <w:t xml:space="preserve">score in the nation in that event. </w:t>
      </w:r>
    </w:p>
    <w:p w14:paraId="700B3D76" w14:textId="3DAFDC7C" w:rsidR="6B240562" w:rsidRDefault="6B240562" w:rsidP="6B240562">
      <w:pPr>
        <w:rPr>
          <w:sz w:val="24"/>
          <w:szCs w:val="24"/>
        </w:rPr>
      </w:pPr>
    </w:p>
    <w:p w14:paraId="1F90674C" w14:textId="648B2A8F" w:rsidR="000B2CF7" w:rsidRDefault="00000000" w:rsidP="6B240562">
      <w:pPr>
        <w:rPr>
          <w:sz w:val="24"/>
          <w:szCs w:val="24"/>
        </w:rPr>
      </w:pPr>
      <w:r>
        <w:rPr>
          <w:sz w:val="24"/>
          <w:szCs w:val="24"/>
        </w:rPr>
        <w:t>“</w:t>
      </w:r>
      <w:proofErr w:type="spellStart"/>
      <w:r w:rsidR="007D73AC">
        <w:rPr>
          <w:sz w:val="24"/>
          <w:szCs w:val="24"/>
        </w:rPr>
        <w:t>Sheaffer’s</w:t>
      </w:r>
      <w:proofErr w:type="spellEnd"/>
      <w:r w:rsidR="007D73AC">
        <w:rPr>
          <w:sz w:val="24"/>
          <w:szCs w:val="24"/>
        </w:rPr>
        <w:t xml:space="preserve"> drive, passion and execution means he’ll be a star in the skeet world for years to come</w:t>
      </w:r>
      <w:r>
        <w:rPr>
          <w:sz w:val="24"/>
          <w:szCs w:val="24"/>
        </w:rPr>
        <w:t>,” said</w:t>
      </w:r>
      <w:r w:rsidR="00752340" w:rsidRPr="00752340">
        <w:rPr>
          <w:rFonts w:ascii="Open Sans" w:hAnsi="Open Sans" w:cs="Open Sans"/>
          <w:color w:val="222222"/>
          <w:sz w:val="21"/>
          <w:szCs w:val="21"/>
          <w:shd w:val="clear" w:color="auto" w:fill="FFFFFF"/>
        </w:rPr>
        <w:t xml:space="preserve"> </w:t>
      </w:r>
      <w:r w:rsidR="007D73AC">
        <w:rPr>
          <w:sz w:val="24"/>
          <w:szCs w:val="24"/>
        </w:rPr>
        <w:t>Remington Team Manager Mike Hampton</w:t>
      </w:r>
      <w:r w:rsidR="0072715A">
        <w:rPr>
          <w:sz w:val="24"/>
          <w:szCs w:val="24"/>
        </w:rPr>
        <w:t xml:space="preserve"> Sr</w:t>
      </w:r>
      <w:r w:rsidR="007D73AC">
        <w:rPr>
          <w:sz w:val="24"/>
          <w:szCs w:val="24"/>
        </w:rPr>
        <w:t xml:space="preserve">. </w:t>
      </w:r>
      <w:r w:rsidDel="00A50B7B">
        <w:rPr>
          <w:sz w:val="24"/>
          <w:szCs w:val="24"/>
        </w:rPr>
        <w:t>“</w:t>
      </w:r>
      <w:r w:rsidR="007D73AC">
        <w:rPr>
          <w:sz w:val="24"/>
          <w:szCs w:val="24"/>
        </w:rPr>
        <w:t xml:space="preserve">We look forward to seeing </w:t>
      </w:r>
      <w:proofErr w:type="spellStart"/>
      <w:r w:rsidR="007D73AC">
        <w:rPr>
          <w:sz w:val="24"/>
          <w:szCs w:val="24"/>
        </w:rPr>
        <w:t>Sheaffer</w:t>
      </w:r>
      <w:proofErr w:type="spellEnd"/>
      <w:r w:rsidR="007D73AC">
        <w:rPr>
          <w:sz w:val="24"/>
          <w:szCs w:val="24"/>
        </w:rPr>
        <w:t xml:space="preserve"> shoot and win throughout the rest of the season.” </w:t>
      </w:r>
    </w:p>
    <w:p w14:paraId="01D795DF" w14:textId="77777777" w:rsidR="000B2CF7" w:rsidRDefault="000B2CF7">
      <w:pPr>
        <w:rPr>
          <w:sz w:val="24"/>
          <w:szCs w:val="24"/>
        </w:rPr>
      </w:pPr>
    </w:p>
    <w:p w14:paraId="21398979" w14:textId="754D55EB" w:rsidR="000B2CF7" w:rsidRDefault="007D73AC" w:rsidP="6B240562">
      <w:pPr>
        <w:rPr>
          <w:sz w:val="24"/>
          <w:szCs w:val="24"/>
        </w:rPr>
      </w:pPr>
      <w:r>
        <w:rPr>
          <w:sz w:val="24"/>
          <w:szCs w:val="24"/>
        </w:rPr>
        <w:t xml:space="preserve">Team Remington competes and wins with the world’s best target shotshells, Premier STS, Premier Nitro 27 and Premier Sporting Clays. </w:t>
      </w:r>
    </w:p>
    <w:p w14:paraId="181B214A" w14:textId="0AF621C5" w:rsidR="000B2CF7" w:rsidRDefault="000B2CF7" w:rsidP="6B240562">
      <w:pPr>
        <w:rPr>
          <w:sz w:val="24"/>
          <w:szCs w:val="24"/>
        </w:rPr>
      </w:pPr>
    </w:p>
    <w:p w14:paraId="63D8C290" w14:textId="77777777" w:rsidR="000B2CF7" w:rsidRDefault="00000000">
      <w:pPr>
        <w:rPr>
          <w:sz w:val="24"/>
          <w:szCs w:val="24"/>
        </w:rPr>
      </w:pPr>
      <w:r>
        <w:rPr>
          <w:sz w:val="24"/>
          <w:szCs w:val="24"/>
        </w:rPr>
        <w:t xml:space="preserve">Find Remington ammunition at dealers nationwide and online. For more information on Remington ammunition and accessories, visit </w:t>
      </w:r>
      <w:hyperlink r:id="rId8">
        <w:r>
          <w:rPr>
            <w:color w:val="1155CC"/>
            <w:sz w:val="24"/>
            <w:szCs w:val="24"/>
            <w:u w:val="single"/>
          </w:rPr>
          <w:t>www.remington.com</w:t>
        </w:r>
      </w:hyperlink>
      <w:r>
        <w:rPr>
          <w:sz w:val="24"/>
          <w:szCs w:val="24"/>
        </w:rPr>
        <w:t>.</w:t>
      </w:r>
    </w:p>
    <w:p w14:paraId="0DACEE60" w14:textId="77777777" w:rsidR="000B2CF7" w:rsidRDefault="000B2CF7">
      <w:pPr>
        <w:rPr>
          <w:sz w:val="24"/>
          <w:szCs w:val="24"/>
        </w:rPr>
      </w:pPr>
    </w:p>
    <w:p w14:paraId="3E41871B" w14:textId="77777777" w:rsidR="000B2CF7" w:rsidRDefault="00000000">
      <w:pPr>
        <w:rPr>
          <w:sz w:val="24"/>
          <w:szCs w:val="24"/>
        </w:rPr>
      </w:pPr>
      <w:r>
        <w:rPr>
          <w:b/>
          <w:sz w:val="24"/>
          <w:szCs w:val="24"/>
        </w:rPr>
        <w:t>Press Release Contact:</w:t>
      </w:r>
      <w:r>
        <w:rPr>
          <w:sz w:val="24"/>
          <w:szCs w:val="24"/>
        </w:rPr>
        <w:t xml:space="preserve"> Jackson Crawford and Jonathan Harling</w:t>
      </w:r>
    </w:p>
    <w:p w14:paraId="72E8F36B" w14:textId="77777777" w:rsidR="000B2CF7" w:rsidRDefault="00000000">
      <w:pPr>
        <w:rPr>
          <w:sz w:val="24"/>
          <w:szCs w:val="24"/>
        </w:rPr>
      </w:pPr>
      <w:r>
        <w:rPr>
          <w:sz w:val="24"/>
          <w:szCs w:val="24"/>
        </w:rPr>
        <w:t>Remington Public Relations</w:t>
      </w:r>
    </w:p>
    <w:p w14:paraId="6DCF3D30" w14:textId="77777777" w:rsidR="000B2CF7" w:rsidRDefault="00000000">
      <w:pPr>
        <w:rPr>
          <w:sz w:val="24"/>
          <w:szCs w:val="24"/>
        </w:rPr>
      </w:pPr>
      <w:r>
        <w:rPr>
          <w:b/>
          <w:sz w:val="24"/>
          <w:szCs w:val="24"/>
        </w:rPr>
        <w:t>E-mail:</w:t>
      </w:r>
      <w:r>
        <w:rPr>
          <w:sz w:val="24"/>
          <w:szCs w:val="24"/>
        </w:rPr>
        <w:t xml:space="preserve"> </w:t>
      </w:r>
      <w:hyperlink r:id="rId9">
        <w:r>
          <w:rPr>
            <w:color w:val="1155CC"/>
            <w:sz w:val="24"/>
            <w:szCs w:val="24"/>
            <w:u w:val="single"/>
          </w:rPr>
          <w:t>remingtonammopr@murrayroadagency.com</w:t>
        </w:r>
      </w:hyperlink>
    </w:p>
    <w:p w14:paraId="426B5B3D" w14:textId="77777777" w:rsidR="000B2CF7" w:rsidRDefault="000B2CF7">
      <w:pPr>
        <w:rPr>
          <w:sz w:val="24"/>
          <w:szCs w:val="24"/>
        </w:rPr>
      </w:pPr>
    </w:p>
    <w:p w14:paraId="2B98164B" w14:textId="77777777" w:rsidR="000B2CF7" w:rsidRDefault="00000000">
      <w:pPr>
        <w:rPr>
          <w:sz w:val="24"/>
          <w:szCs w:val="24"/>
        </w:rPr>
      </w:pPr>
      <w:r>
        <w:rPr>
          <w:b/>
          <w:sz w:val="24"/>
          <w:szCs w:val="24"/>
        </w:rPr>
        <w:t>About Remington</w:t>
      </w:r>
    </w:p>
    <w:p w14:paraId="049BFAA4" w14:textId="77777777" w:rsidR="000B2CF7" w:rsidRDefault="00000000">
      <w:pPr>
        <w:rPr>
          <w:sz w:val="24"/>
          <w:szCs w:val="24"/>
        </w:rPr>
      </w:pPr>
      <w:r>
        <w:rPr>
          <w:sz w:val="24"/>
          <w:szCs w:val="24"/>
        </w:rPr>
        <w:t>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w:t>
      </w:r>
    </w:p>
    <w:p w14:paraId="6EEB0C50" w14:textId="77777777" w:rsidR="000B2CF7" w:rsidRDefault="000B2CF7">
      <w:pPr>
        <w:rPr>
          <w:sz w:val="24"/>
          <w:szCs w:val="24"/>
        </w:rPr>
      </w:pPr>
    </w:p>
    <w:p w14:paraId="4A4455BE" w14:textId="4FAB26F6" w:rsidR="000B2CF7" w:rsidRDefault="4A1BB6C4">
      <w:pPr>
        <w:rPr>
          <w:sz w:val="24"/>
          <w:szCs w:val="24"/>
        </w:rPr>
      </w:pPr>
      <w:r w:rsidRPr="4A1BB6C4">
        <w:rPr>
          <w:sz w:val="24"/>
          <w:szCs w:val="24"/>
        </w:rPr>
        <w:t xml:space="preserve">Founded in 1816, Remington and America have fought and won wars, put food on millions of tables and brought countless generations together at the range and in the field. We are proud of </w:t>
      </w:r>
      <w:proofErr w:type="gramStart"/>
      <w:r w:rsidRPr="4A1BB6C4">
        <w:rPr>
          <w:sz w:val="24"/>
          <w:szCs w:val="24"/>
        </w:rPr>
        <w:t>each and every</w:t>
      </w:r>
      <w:proofErr w:type="gramEnd"/>
      <w:r w:rsidRPr="4A1BB6C4">
        <w:rPr>
          <w:sz w:val="24"/>
          <w:szCs w:val="24"/>
        </w:rPr>
        <w:t xml:space="preserve"> round that rolls off our factory line. A brand of The Kinetic Group, Remington is bringing a renewed focus to ammunition, innovation, and </w:t>
      </w:r>
      <w:r w:rsidRPr="4A1BB6C4">
        <w:rPr>
          <w:sz w:val="24"/>
          <w:szCs w:val="24"/>
        </w:rPr>
        <w:lastRenderedPageBreak/>
        <w:t>quality – all while staying true to Remington’s legendary heritage and stature as an American icon.</w:t>
      </w:r>
    </w:p>
    <w:sectPr w:rsidR="000B2CF7">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71DF" w14:textId="77777777" w:rsidR="00427839" w:rsidRDefault="00427839">
      <w:pPr>
        <w:spacing w:line="240" w:lineRule="auto"/>
      </w:pPr>
      <w:r>
        <w:separator/>
      </w:r>
    </w:p>
  </w:endnote>
  <w:endnote w:type="continuationSeparator" w:id="0">
    <w:p w14:paraId="6DE33055" w14:textId="77777777" w:rsidR="00427839" w:rsidRDefault="00427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E663" w14:textId="77777777" w:rsidR="00427839" w:rsidRDefault="00427839">
      <w:pPr>
        <w:spacing w:line="240" w:lineRule="auto"/>
      </w:pPr>
      <w:r>
        <w:separator/>
      </w:r>
    </w:p>
  </w:footnote>
  <w:footnote w:type="continuationSeparator" w:id="0">
    <w:p w14:paraId="7E50D79F" w14:textId="77777777" w:rsidR="00427839" w:rsidRDefault="004278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26BD" w14:textId="77777777" w:rsidR="000B2CF7" w:rsidRDefault="00000000">
    <w:r>
      <w:rPr>
        <w:noProof/>
      </w:rPr>
      <w:drawing>
        <wp:inline distT="114300" distB="114300" distL="114300" distR="114300" wp14:anchorId="31C3E8DF" wp14:editId="43C99099">
          <wp:extent cx="2014538" cy="41646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14538" cy="4164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84971"/>
    <w:multiLevelType w:val="hybridMultilevel"/>
    <w:tmpl w:val="F320A286"/>
    <w:lvl w:ilvl="0" w:tplc="9D765254">
      <w:start w:val="1"/>
      <w:numFmt w:val="bullet"/>
      <w:lvlText w:val=""/>
      <w:lvlJc w:val="left"/>
      <w:pPr>
        <w:ind w:left="720" w:hanging="360"/>
      </w:pPr>
      <w:rPr>
        <w:rFonts w:ascii="Symbol" w:hAnsi="Symbol" w:hint="default"/>
      </w:rPr>
    </w:lvl>
    <w:lvl w:ilvl="1" w:tplc="B5BA1BE2">
      <w:start w:val="1"/>
      <w:numFmt w:val="bullet"/>
      <w:lvlText w:val="o"/>
      <w:lvlJc w:val="left"/>
      <w:pPr>
        <w:ind w:left="1440" w:hanging="360"/>
      </w:pPr>
      <w:rPr>
        <w:rFonts w:ascii="Courier New" w:hAnsi="Courier New" w:hint="default"/>
      </w:rPr>
    </w:lvl>
    <w:lvl w:ilvl="2" w:tplc="0152ED98">
      <w:start w:val="1"/>
      <w:numFmt w:val="bullet"/>
      <w:lvlText w:val=""/>
      <w:lvlJc w:val="left"/>
      <w:pPr>
        <w:ind w:left="2160" w:hanging="360"/>
      </w:pPr>
      <w:rPr>
        <w:rFonts w:ascii="Wingdings" w:hAnsi="Wingdings" w:hint="default"/>
      </w:rPr>
    </w:lvl>
    <w:lvl w:ilvl="3" w:tplc="8B501FB8">
      <w:start w:val="1"/>
      <w:numFmt w:val="bullet"/>
      <w:lvlText w:val=""/>
      <w:lvlJc w:val="left"/>
      <w:pPr>
        <w:ind w:left="2880" w:hanging="360"/>
      </w:pPr>
      <w:rPr>
        <w:rFonts w:ascii="Symbol" w:hAnsi="Symbol" w:hint="default"/>
      </w:rPr>
    </w:lvl>
    <w:lvl w:ilvl="4" w:tplc="1878327A">
      <w:start w:val="1"/>
      <w:numFmt w:val="bullet"/>
      <w:lvlText w:val="o"/>
      <w:lvlJc w:val="left"/>
      <w:pPr>
        <w:ind w:left="3600" w:hanging="360"/>
      </w:pPr>
      <w:rPr>
        <w:rFonts w:ascii="Courier New" w:hAnsi="Courier New" w:hint="default"/>
      </w:rPr>
    </w:lvl>
    <w:lvl w:ilvl="5" w:tplc="FB464C24">
      <w:start w:val="1"/>
      <w:numFmt w:val="bullet"/>
      <w:lvlText w:val=""/>
      <w:lvlJc w:val="left"/>
      <w:pPr>
        <w:ind w:left="4320" w:hanging="360"/>
      </w:pPr>
      <w:rPr>
        <w:rFonts w:ascii="Wingdings" w:hAnsi="Wingdings" w:hint="default"/>
      </w:rPr>
    </w:lvl>
    <w:lvl w:ilvl="6" w:tplc="6B7AB818">
      <w:start w:val="1"/>
      <w:numFmt w:val="bullet"/>
      <w:lvlText w:val=""/>
      <w:lvlJc w:val="left"/>
      <w:pPr>
        <w:ind w:left="5040" w:hanging="360"/>
      </w:pPr>
      <w:rPr>
        <w:rFonts w:ascii="Symbol" w:hAnsi="Symbol" w:hint="default"/>
      </w:rPr>
    </w:lvl>
    <w:lvl w:ilvl="7" w:tplc="F454FDF6">
      <w:start w:val="1"/>
      <w:numFmt w:val="bullet"/>
      <w:lvlText w:val="o"/>
      <w:lvlJc w:val="left"/>
      <w:pPr>
        <w:ind w:left="5760" w:hanging="360"/>
      </w:pPr>
      <w:rPr>
        <w:rFonts w:ascii="Courier New" w:hAnsi="Courier New" w:hint="default"/>
      </w:rPr>
    </w:lvl>
    <w:lvl w:ilvl="8" w:tplc="89227C42">
      <w:start w:val="1"/>
      <w:numFmt w:val="bullet"/>
      <w:lvlText w:val=""/>
      <w:lvlJc w:val="left"/>
      <w:pPr>
        <w:ind w:left="6480" w:hanging="360"/>
      </w:pPr>
      <w:rPr>
        <w:rFonts w:ascii="Wingdings" w:hAnsi="Wingdings" w:hint="default"/>
      </w:rPr>
    </w:lvl>
  </w:abstractNum>
  <w:abstractNum w:abstractNumId="1" w15:restartNumberingAfterBreak="0">
    <w:nsid w:val="435BCD13"/>
    <w:multiLevelType w:val="hybridMultilevel"/>
    <w:tmpl w:val="82986ACC"/>
    <w:lvl w:ilvl="0" w:tplc="884668E6">
      <w:start w:val="1"/>
      <w:numFmt w:val="bullet"/>
      <w:lvlText w:val=""/>
      <w:lvlJc w:val="left"/>
      <w:pPr>
        <w:ind w:left="720" w:hanging="360"/>
      </w:pPr>
      <w:rPr>
        <w:rFonts w:ascii="Symbol" w:hAnsi="Symbol" w:hint="default"/>
      </w:rPr>
    </w:lvl>
    <w:lvl w:ilvl="1" w:tplc="C766330E">
      <w:start w:val="1"/>
      <w:numFmt w:val="bullet"/>
      <w:lvlText w:val="o"/>
      <w:lvlJc w:val="left"/>
      <w:pPr>
        <w:ind w:left="1440" w:hanging="360"/>
      </w:pPr>
      <w:rPr>
        <w:rFonts w:ascii="Courier New" w:hAnsi="Courier New" w:hint="default"/>
      </w:rPr>
    </w:lvl>
    <w:lvl w:ilvl="2" w:tplc="F5F207BC">
      <w:start w:val="1"/>
      <w:numFmt w:val="bullet"/>
      <w:lvlText w:val=""/>
      <w:lvlJc w:val="left"/>
      <w:pPr>
        <w:ind w:left="2160" w:hanging="360"/>
      </w:pPr>
      <w:rPr>
        <w:rFonts w:ascii="Wingdings" w:hAnsi="Wingdings" w:hint="default"/>
      </w:rPr>
    </w:lvl>
    <w:lvl w:ilvl="3" w:tplc="029A0E44">
      <w:start w:val="1"/>
      <w:numFmt w:val="bullet"/>
      <w:lvlText w:val=""/>
      <w:lvlJc w:val="left"/>
      <w:pPr>
        <w:ind w:left="2880" w:hanging="360"/>
      </w:pPr>
      <w:rPr>
        <w:rFonts w:ascii="Symbol" w:hAnsi="Symbol" w:hint="default"/>
      </w:rPr>
    </w:lvl>
    <w:lvl w:ilvl="4" w:tplc="B8C4BCDC">
      <w:start w:val="1"/>
      <w:numFmt w:val="bullet"/>
      <w:lvlText w:val="o"/>
      <w:lvlJc w:val="left"/>
      <w:pPr>
        <w:ind w:left="3600" w:hanging="360"/>
      </w:pPr>
      <w:rPr>
        <w:rFonts w:ascii="Courier New" w:hAnsi="Courier New" w:hint="default"/>
      </w:rPr>
    </w:lvl>
    <w:lvl w:ilvl="5" w:tplc="E1E6AFF6">
      <w:start w:val="1"/>
      <w:numFmt w:val="bullet"/>
      <w:lvlText w:val=""/>
      <w:lvlJc w:val="left"/>
      <w:pPr>
        <w:ind w:left="4320" w:hanging="360"/>
      </w:pPr>
      <w:rPr>
        <w:rFonts w:ascii="Wingdings" w:hAnsi="Wingdings" w:hint="default"/>
      </w:rPr>
    </w:lvl>
    <w:lvl w:ilvl="6" w:tplc="F0E291A2">
      <w:start w:val="1"/>
      <w:numFmt w:val="bullet"/>
      <w:lvlText w:val=""/>
      <w:lvlJc w:val="left"/>
      <w:pPr>
        <w:ind w:left="5040" w:hanging="360"/>
      </w:pPr>
      <w:rPr>
        <w:rFonts w:ascii="Symbol" w:hAnsi="Symbol" w:hint="default"/>
      </w:rPr>
    </w:lvl>
    <w:lvl w:ilvl="7" w:tplc="8B0A91E2">
      <w:start w:val="1"/>
      <w:numFmt w:val="bullet"/>
      <w:lvlText w:val="o"/>
      <w:lvlJc w:val="left"/>
      <w:pPr>
        <w:ind w:left="5760" w:hanging="360"/>
      </w:pPr>
      <w:rPr>
        <w:rFonts w:ascii="Courier New" w:hAnsi="Courier New" w:hint="default"/>
      </w:rPr>
    </w:lvl>
    <w:lvl w:ilvl="8" w:tplc="0064344A">
      <w:start w:val="1"/>
      <w:numFmt w:val="bullet"/>
      <w:lvlText w:val=""/>
      <w:lvlJc w:val="left"/>
      <w:pPr>
        <w:ind w:left="6480" w:hanging="360"/>
      </w:pPr>
      <w:rPr>
        <w:rFonts w:ascii="Wingdings" w:hAnsi="Wingdings" w:hint="default"/>
      </w:rPr>
    </w:lvl>
  </w:abstractNum>
  <w:abstractNum w:abstractNumId="2" w15:restartNumberingAfterBreak="0">
    <w:nsid w:val="49E400F7"/>
    <w:multiLevelType w:val="hybridMultilevel"/>
    <w:tmpl w:val="75325F92"/>
    <w:lvl w:ilvl="0" w:tplc="E710EFD6">
      <w:start w:val="1"/>
      <w:numFmt w:val="bullet"/>
      <w:lvlText w:val=""/>
      <w:lvlJc w:val="left"/>
      <w:pPr>
        <w:ind w:left="720" w:hanging="360"/>
      </w:pPr>
      <w:rPr>
        <w:rFonts w:ascii="Symbol" w:hAnsi="Symbol" w:hint="default"/>
      </w:rPr>
    </w:lvl>
    <w:lvl w:ilvl="1" w:tplc="8C32FF32">
      <w:start w:val="1"/>
      <w:numFmt w:val="bullet"/>
      <w:lvlText w:val="o"/>
      <w:lvlJc w:val="left"/>
      <w:pPr>
        <w:ind w:left="1440" w:hanging="360"/>
      </w:pPr>
      <w:rPr>
        <w:rFonts w:ascii="Courier New" w:hAnsi="Courier New" w:hint="default"/>
      </w:rPr>
    </w:lvl>
    <w:lvl w:ilvl="2" w:tplc="D5F802CC">
      <w:start w:val="1"/>
      <w:numFmt w:val="bullet"/>
      <w:lvlText w:val=""/>
      <w:lvlJc w:val="left"/>
      <w:pPr>
        <w:ind w:left="2160" w:hanging="360"/>
      </w:pPr>
      <w:rPr>
        <w:rFonts w:ascii="Wingdings" w:hAnsi="Wingdings" w:hint="default"/>
      </w:rPr>
    </w:lvl>
    <w:lvl w:ilvl="3" w:tplc="8796E684">
      <w:start w:val="1"/>
      <w:numFmt w:val="bullet"/>
      <w:lvlText w:val=""/>
      <w:lvlJc w:val="left"/>
      <w:pPr>
        <w:ind w:left="2880" w:hanging="360"/>
      </w:pPr>
      <w:rPr>
        <w:rFonts w:ascii="Symbol" w:hAnsi="Symbol" w:hint="default"/>
      </w:rPr>
    </w:lvl>
    <w:lvl w:ilvl="4" w:tplc="D20ED998">
      <w:start w:val="1"/>
      <w:numFmt w:val="bullet"/>
      <w:lvlText w:val="o"/>
      <w:lvlJc w:val="left"/>
      <w:pPr>
        <w:ind w:left="3600" w:hanging="360"/>
      </w:pPr>
      <w:rPr>
        <w:rFonts w:ascii="Courier New" w:hAnsi="Courier New" w:hint="default"/>
      </w:rPr>
    </w:lvl>
    <w:lvl w:ilvl="5" w:tplc="4EAA62B4">
      <w:start w:val="1"/>
      <w:numFmt w:val="bullet"/>
      <w:lvlText w:val=""/>
      <w:lvlJc w:val="left"/>
      <w:pPr>
        <w:ind w:left="4320" w:hanging="360"/>
      </w:pPr>
      <w:rPr>
        <w:rFonts w:ascii="Wingdings" w:hAnsi="Wingdings" w:hint="default"/>
      </w:rPr>
    </w:lvl>
    <w:lvl w:ilvl="6" w:tplc="FFC86486">
      <w:start w:val="1"/>
      <w:numFmt w:val="bullet"/>
      <w:lvlText w:val=""/>
      <w:lvlJc w:val="left"/>
      <w:pPr>
        <w:ind w:left="5040" w:hanging="360"/>
      </w:pPr>
      <w:rPr>
        <w:rFonts w:ascii="Symbol" w:hAnsi="Symbol" w:hint="default"/>
      </w:rPr>
    </w:lvl>
    <w:lvl w:ilvl="7" w:tplc="FE443FE0">
      <w:start w:val="1"/>
      <w:numFmt w:val="bullet"/>
      <w:lvlText w:val="o"/>
      <w:lvlJc w:val="left"/>
      <w:pPr>
        <w:ind w:left="5760" w:hanging="360"/>
      </w:pPr>
      <w:rPr>
        <w:rFonts w:ascii="Courier New" w:hAnsi="Courier New" w:hint="default"/>
      </w:rPr>
    </w:lvl>
    <w:lvl w:ilvl="8" w:tplc="DF601D52">
      <w:start w:val="1"/>
      <w:numFmt w:val="bullet"/>
      <w:lvlText w:val=""/>
      <w:lvlJc w:val="left"/>
      <w:pPr>
        <w:ind w:left="6480" w:hanging="360"/>
      </w:pPr>
      <w:rPr>
        <w:rFonts w:ascii="Wingdings" w:hAnsi="Wingdings" w:hint="default"/>
      </w:rPr>
    </w:lvl>
  </w:abstractNum>
  <w:num w:numId="1" w16cid:durableId="387188800">
    <w:abstractNumId w:val="0"/>
  </w:num>
  <w:num w:numId="2" w16cid:durableId="764034269">
    <w:abstractNumId w:val="2"/>
  </w:num>
  <w:num w:numId="3" w16cid:durableId="297809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F7"/>
    <w:rsid w:val="00074712"/>
    <w:rsid w:val="000B2CF7"/>
    <w:rsid w:val="00407F28"/>
    <w:rsid w:val="00427839"/>
    <w:rsid w:val="004B50D3"/>
    <w:rsid w:val="004C747C"/>
    <w:rsid w:val="004D4D28"/>
    <w:rsid w:val="0064678B"/>
    <w:rsid w:val="00661765"/>
    <w:rsid w:val="0072715A"/>
    <w:rsid w:val="00752340"/>
    <w:rsid w:val="007B61C2"/>
    <w:rsid w:val="007D73AC"/>
    <w:rsid w:val="008145EA"/>
    <w:rsid w:val="008E5603"/>
    <w:rsid w:val="00983785"/>
    <w:rsid w:val="00A20E89"/>
    <w:rsid w:val="00A50B7B"/>
    <w:rsid w:val="00BB091B"/>
    <w:rsid w:val="00D05D4B"/>
    <w:rsid w:val="00D31611"/>
    <w:rsid w:val="00EB5FBF"/>
    <w:rsid w:val="2D058B9B"/>
    <w:rsid w:val="4A1BB6C4"/>
    <w:rsid w:val="6B24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7C492"/>
  <w15:docId w15:val="{4222C9B6-66EF-9045-9E1A-C1718E12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752340"/>
    <w:pPr>
      <w:spacing w:line="240" w:lineRule="auto"/>
    </w:pPr>
  </w:style>
  <w:style w:type="character" w:styleId="CommentReference">
    <w:name w:val="annotation reference"/>
    <w:basedOn w:val="DefaultParagraphFont"/>
    <w:uiPriority w:val="99"/>
    <w:semiHidden/>
    <w:unhideWhenUsed/>
    <w:rsid w:val="0064678B"/>
    <w:rPr>
      <w:sz w:val="16"/>
      <w:szCs w:val="16"/>
    </w:rPr>
  </w:style>
  <w:style w:type="paragraph" w:styleId="CommentText">
    <w:name w:val="annotation text"/>
    <w:basedOn w:val="Normal"/>
    <w:link w:val="CommentTextChar"/>
    <w:uiPriority w:val="99"/>
    <w:semiHidden/>
    <w:unhideWhenUsed/>
    <w:rsid w:val="0064678B"/>
    <w:pPr>
      <w:spacing w:line="240" w:lineRule="auto"/>
    </w:pPr>
    <w:rPr>
      <w:sz w:val="20"/>
      <w:szCs w:val="20"/>
    </w:rPr>
  </w:style>
  <w:style w:type="character" w:customStyle="1" w:styleId="CommentTextChar">
    <w:name w:val="Comment Text Char"/>
    <w:basedOn w:val="DefaultParagraphFont"/>
    <w:link w:val="CommentText"/>
    <w:uiPriority w:val="99"/>
    <w:semiHidden/>
    <w:rsid w:val="0064678B"/>
    <w:rPr>
      <w:sz w:val="20"/>
      <w:szCs w:val="20"/>
    </w:rPr>
  </w:style>
  <w:style w:type="paragraph" w:styleId="CommentSubject">
    <w:name w:val="annotation subject"/>
    <w:basedOn w:val="CommentText"/>
    <w:next w:val="CommentText"/>
    <w:link w:val="CommentSubjectChar"/>
    <w:uiPriority w:val="99"/>
    <w:semiHidden/>
    <w:unhideWhenUsed/>
    <w:rsid w:val="0064678B"/>
    <w:rPr>
      <w:b/>
      <w:bCs/>
    </w:rPr>
  </w:style>
  <w:style w:type="character" w:customStyle="1" w:styleId="CommentSubjectChar">
    <w:name w:val="Comment Subject Char"/>
    <w:basedOn w:val="CommentTextChar"/>
    <w:link w:val="CommentSubject"/>
    <w:uiPriority w:val="99"/>
    <w:semiHidden/>
    <w:rsid w:val="0064678B"/>
    <w:rPr>
      <w:b/>
      <w:bCs/>
      <w:sz w:val="20"/>
      <w:szCs w:val="20"/>
    </w:rPr>
  </w:style>
  <w:style w:type="paragraph" w:styleId="Header">
    <w:name w:val="header"/>
    <w:basedOn w:val="Normal"/>
    <w:link w:val="HeaderChar"/>
    <w:uiPriority w:val="99"/>
    <w:unhideWhenUsed/>
    <w:rsid w:val="008145EA"/>
    <w:pPr>
      <w:tabs>
        <w:tab w:val="center" w:pos="4680"/>
        <w:tab w:val="right" w:pos="9360"/>
      </w:tabs>
      <w:spacing w:line="240" w:lineRule="auto"/>
    </w:pPr>
  </w:style>
  <w:style w:type="character" w:customStyle="1" w:styleId="HeaderChar">
    <w:name w:val="Header Char"/>
    <w:basedOn w:val="DefaultParagraphFont"/>
    <w:link w:val="Header"/>
    <w:uiPriority w:val="99"/>
    <w:rsid w:val="008145EA"/>
  </w:style>
  <w:style w:type="paragraph" w:styleId="Footer">
    <w:name w:val="footer"/>
    <w:basedOn w:val="Normal"/>
    <w:link w:val="FooterChar"/>
    <w:uiPriority w:val="99"/>
    <w:unhideWhenUsed/>
    <w:rsid w:val="008145EA"/>
    <w:pPr>
      <w:tabs>
        <w:tab w:val="center" w:pos="4680"/>
        <w:tab w:val="right" w:pos="9360"/>
      </w:tabs>
      <w:spacing w:line="240" w:lineRule="auto"/>
    </w:pPr>
  </w:style>
  <w:style w:type="character" w:customStyle="1" w:styleId="FooterChar">
    <w:name w:val="Footer Char"/>
    <w:basedOn w:val="DefaultParagraphFont"/>
    <w:link w:val="Footer"/>
    <w:uiPriority w:val="99"/>
    <w:rsid w:val="0081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settings" Target="settings.xml"/><Relationship Id="rId7" Type="http://schemas.openxmlformats.org/officeDocument/2006/relationships/hyperlink" Target="https://www.remingt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mingtonammopr@murrayro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Jackson Crawford</cp:lastModifiedBy>
  <cp:revision>6</cp:revision>
  <dcterms:created xsi:type="dcterms:W3CDTF">2024-06-28T17:03:00Z</dcterms:created>
  <dcterms:modified xsi:type="dcterms:W3CDTF">2024-07-02T13:38:00Z</dcterms:modified>
</cp:coreProperties>
</file>