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1442D1"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1442D1"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Pr="001442D1">
        <w:rPr>
          <w:rFonts w:cs="Arial"/>
          <w:szCs w:val="24"/>
        </w:rPr>
        <w:tab/>
      </w:r>
      <w:r w:rsidR="00050658" w:rsidRPr="001442D1">
        <w:rPr>
          <w:rFonts w:cs="Arial"/>
          <w:szCs w:val="24"/>
        </w:rPr>
        <w:t xml:space="preserve"> </w:t>
      </w:r>
    </w:p>
    <w:p w14:paraId="008E89DB" w14:textId="2469C714" w:rsidR="009512DC" w:rsidRPr="001442D1"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774B3E44" w14:textId="77777777" w:rsidR="009E4649" w:rsidRPr="00022628" w:rsidRDefault="009E4649" w:rsidP="009F2F19">
      <w:pPr>
        <w:rPr>
          <w:rFonts w:cs="Arial"/>
          <w:b/>
          <w:sz w:val="28"/>
          <w:szCs w:val="28"/>
        </w:rPr>
      </w:pPr>
    </w:p>
    <w:p w14:paraId="2684E15F" w14:textId="60D83B07" w:rsidR="00C351BB" w:rsidRDefault="00607A89" w:rsidP="00357569">
      <w:pPr>
        <w:jc w:val="center"/>
        <w:rPr>
          <w:rFonts w:cs="Arial"/>
          <w:b/>
          <w:bCs/>
          <w:sz w:val="28"/>
          <w:szCs w:val="28"/>
        </w:rPr>
      </w:pPr>
      <w:r w:rsidRPr="00022628">
        <w:rPr>
          <w:rFonts w:cs="Arial"/>
          <w:b/>
          <w:bCs/>
          <w:sz w:val="28"/>
          <w:szCs w:val="28"/>
        </w:rPr>
        <w:t>Federal</w:t>
      </w:r>
      <w:r w:rsidR="002D6B29">
        <w:rPr>
          <w:rFonts w:cs="Arial"/>
          <w:b/>
          <w:bCs/>
          <w:sz w:val="28"/>
          <w:szCs w:val="28"/>
        </w:rPr>
        <w:t xml:space="preserve"> Ammunition Sponsors the 2025 Minnesota State</w:t>
      </w:r>
      <w:r w:rsidR="001B6A13">
        <w:rPr>
          <w:rFonts w:cs="Arial"/>
          <w:b/>
          <w:bCs/>
          <w:sz w:val="28"/>
          <w:szCs w:val="28"/>
        </w:rPr>
        <w:t xml:space="preserve"> Sporting Clays</w:t>
      </w:r>
      <w:r w:rsidR="002D6B29">
        <w:rPr>
          <w:rFonts w:cs="Arial"/>
          <w:b/>
          <w:bCs/>
          <w:sz w:val="28"/>
          <w:szCs w:val="28"/>
        </w:rPr>
        <w:t xml:space="preserve"> Championship</w:t>
      </w:r>
    </w:p>
    <w:p w14:paraId="40C43ABD" w14:textId="77777777" w:rsidR="002D6B29" w:rsidRPr="001442D1" w:rsidRDefault="002D6B29" w:rsidP="00357569">
      <w:pPr>
        <w:jc w:val="center"/>
        <w:rPr>
          <w:rFonts w:cs="Arial"/>
          <w:szCs w:val="24"/>
        </w:rPr>
      </w:pPr>
    </w:p>
    <w:p w14:paraId="7ECF138F" w14:textId="0F6B801C" w:rsidR="00994D28" w:rsidRPr="002D6B29" w:rsidRDefault="00B52823" w:rsidP="00994D28">
      <w:pPr>
        <w:rPr>
          <w:rFonts w:cs="Arial"/>
          <w:szCs w:val="24"/>
        </w:rPr>
      </w:pPr>
      <w:r w:rsidRPr="00B52823">
        <w:rPr>
          <w:rFonts w:cs="Arial"/>
          <w:b/>
          <w:bCs/>
          <w:color w:val="0E101A"/>
          <w:szCs w:val="24"/>
        </w:rPr>
        <w:t xml:space="preserve">ANOKA, Minnesota – </w:t>
      </w:r>
      <w:r w:rsidR="002D6B29">
        <w:rPr>
          <w:rFonts w:cs="Arial"/>
          <w:b/>
          <w:bCs/>
          <w:color w:val="0E101A"/>
          <w:szCs w:val="24"/>
        </w:rPr>
        <w:t>August</w:t>
      </w:r>
      <w:r w:rsidR="00E82382">
        <w:rPr>
          <w:rFonts w:cs="Arial"/>
          <w:b/>
          <w:bCs/>
          <w:color w:val="0E101A"/>
          <w:szCs w:val="24"/>
        </w:rPr>
        <w:t xml:space="preserve"> </w:t>
      </w:r>
      <w:r w:rsidR="00205268">
        <w:rPr>
          <w:rFonts w:cs="Arial"/>
          <w:b/>
          <w:bCs/>
          <w:color w:val="0E101A"/>
          <w:szCs w:val="24"/>
        </w:rPr>
        <w:t>18</w:t>
      </w:r>
      <w:r w:rsidRPr="00B52823">
        <w:rPr>
          <w:rFonts w:cs="Arial"/>
          <w:b/>
          <w:bCs/>
          <w:color w:val="0E101A"/>
          <w:szCs w:val="24"/>
        </w:rPr>
        <w:t>, 202</w:t>
      </w:r>
      <w:r w:rsidR="0073051A">
        <w:rPr>
          <w:rFonts w:cs="Arial"/>
          <w:b/>
          <w:bCs/>
          <w:color w:val="0E101A"/>
          <w:szCs w:val="24"/>
        </w:rPr>
        <w:t>5</w:t>
      </w:r>
      <w:r w:rsidRPr="00B52823">
        <w:rPr>
          <w:rFonts w:cs="Arial"/>
          <w:b/>
          <w:bCs/>
          <w:color w:val="0E101A"/>
          <w:szCs w:val="24"/>
        </w:rPr>
        <w:t xml:space="preserve"> –</w:t>
      </w:r>
      <w:r w:rsidRPr="00B52823">
        <w:rPr>
          <w:rFonts w:cs="Arial"/>
          <w:color w:val="0E101A"/>
          <w:szCs w:val="24"/>
        </w:rPr>
        <w:t> </w:t>
      </w:r>
      <w:r w:rsidR="00994D28">
        <w:rPr>
          <w:rFonts w:cs="Arial"/>
          <w:szCs w:val="24"/>
        </w:rPr>
        <w:t xml:space="preserve">Federal Ammunition is proud to be the Presenting Sponsor of the </w:t>
      </w:r>
      <w:r w:rsidR="00994D28" w:rsidRPr="002D6B29">
        <w:rPr>
          <w:rFonts w:cs="Arial"/>
          <w:szCs w:val="24"/>
        </w:rPr>
        <w:t xml:space="preserve">2025 Minnesota State </w:t>
      </w:r>
      <w:r w:rsidR="001B6A13">
        <w:rPr>
          <w:rFonts w:cs="Arial"/>
          <w:szCs w:val="24"/>
        </w:rPr>
        <w:t xml:space="preserve">Sporting Clays </w:t>
      </w:r>
      <w:r w:rsidR="00994D28" w:rsidRPr="002D6B29">
        <w:rPr>
          <w:rFonts w:cs="Arial"/>
          <w:szCs w:val="24"/>
        </w:rPr>
        <w:t>Championship</w:t>
      </w:r>
      <w:r w:rsidR="00994D28">
        <w:rPr>
          <w:rFonts w:cs="Arial"/>
          <w:szCs w:val="24"/>
        </w:rPr>
        <w:t xml:space="preserve">. The event will be held at the </w:t>
      </w:r>
      <w:r w:rsidR="00994D28" w:rsidRPr="002D6B29">
        <w:rPr>
          <w:rFonts w:cs="Arial"/>
          <w:szCs w:val="24"/>
        </w:rPr>
        <w:t>Hunts Point Gun Club</w:t>
      </w:r>
      <w:r w:rsidR="00994D28">
        <w:rPr>
          <w:rFonts w:cs="Arial"/>
          <w:szCs w:val="24"/>
        </w:rPr>
        <w:t xml:space="preserve"> in </w:t>
      </w:r>
      <w:r w:rsidR="00994D28" w:rsidRPr="002D6B29">
        <w:rPr>
          <w:rFonts w:cs="Arial"/>
          <w:szCs w:val="24"/>
        </w:rPr>
        <w:t xml:space="preserve">Pequot Lakes, </w:t>
      </w:r>
      <w:r w:rsidR="00994D28">
        <w:rPr>
          <w:rFonts w:cs="Arial"/>
          <w:szCs w:val="24"/>
        </w:rPr>
        <w:t>Minnesota, August 20-</w:t>
      </w:r>
      <w:r w:rsidR="00994D28" w:rsidRPr="002D6B29">
        <w:rPr>
          <w:rFonts w:cs="Arial"/>
          <w:szCs w:val="24"/>
        </w:rPr>
        <w:t>24, 2025</w:t>
      </w:r>
      <w:r w:rsidR="00994D28">
        <w:rPr>
          <w:rFonts w:cs="Arial"/>
          <w:szCs w:val="24"/>
        </w:rPr>
        <w:t xml:space="preserve">. </w:t>
      </w:r>
      <w:r w:rsidR="00994D28" w:rsidRPr="002D6B29">
        <w:rPr>
          <w:rFonts w:cs="Arial"/>
          <w:szCs w:val="24"/>
        </w:rPr>
        <w:t>Team Federal</w:t>
      </w:r>
      <w:r w:rsidR="00994D28">
        <w:rPr>
          <w:rFonts w:cs="Arial"/>
          <w:szCs w:val="24"/>
        </w:rPr>
        <w:t>’s w</w:t>
      </w:r>
      <w:r w:rsidR="00994D28" w:rsidRPr="002D6B29">
        <w:rPr>
          <w:rFonts w:cs="Arial"/>
          <w:szCs w:val="24"/>
        </w:rPr>
        <w:t>orld</w:t>
      </w:r>
      <w:r w:rsidR="00994D28">
        <w:rPr>
          <w:rFonts w:cs="Arial"/>
          <w:szCs w:val="24"/>
        </w:rPr>
        <w:t>-c</w:t>
      </w:r>
      <w:r w:rsidR="00994D28" w:rsidRPr="002D6B29">
        <w:rPr>
          <w:rFonts w:cs="Arial"/>
          <w:szCs w:val="24"/>
        </w:rPr>
        <w:t xml:space="preserve">hampion </w:t>
      </w:r>
      <w:r w:rsidR="00994D28">
        <w:rPr>
          <w:rFonts w:cs="Arial"/>
          <w:szCs w:val="24"/>
        </w:rPr>
        <w:t>s</w:t>
      </w:r>
      <w:r w:rsidR="00994D28" w:rsidRPr="002D6B29">
        <w:rPr>
          <w:rFonts w:cs="Arial"/>
          <w:szCs w:val="24"/>
        </w:rPr>
        <w:t xml:space="preserve">porting </w:t>
      </w:r>
      <w:r w:rsidR="00994D28">
        <w:rPr>
          <w:rFonts w:cs="Arial"/>
          <w:szCs w:val="24"/>
        </w:rPr>
        <w:t>c</w:t>
      </w:r>
      <w:r w:rsidR="00994D28" w:rsidRPr="002D6B29">
        <w:rPr>
          <w:rFonts w:cs="Arial"/>
          <w:szCs w:val="24"/>
        </w:rPr>
        <w:t xml:space="preserve">lays </w:t>
      </w:r>
      <w:r w:rsidR="00994D28">
        <w:rPr>
          <w:rFonts w:cs="Arial"/>
          <w:szCs w:val="24"/>
        </w:rPr>
        <w:t>s</w:t>
      </w:r>
      <w:r w:rsidR="00994D28" w:rsidRPr="002D6B29">
        <w:rPr>
          <w:rFonts w:cs="Arial"/>
          <w:szCs w:val="24"/>
        </w:rPr>
        <w:t xml:space="preserve">hooter Gregg Wolf </w:t>
      </w:r>
      <w:r w:rsidR="00994D28">
        <w:rPr>
          <w:rFonts w:cs="Arial"/>
          <w:szCs w:val="24"/>
        </w:rPr>
        <w:t>will be in attendance and will compete in the event.</w:t>
      </w:r>
    </w:p>
    <w:p w14:paraId="692E58F8" w14:textId="77777777" w:rsidR="00994D28" w:rsidRPr="002D6B29" w:rsidRDefault="00994D28" w:rsidP="00994D28">
      <w:pPr>
        <w:rPr>
          <w:rFonts w:cs="Arial"/>
          <w:szCs w:val="24"/>
        </w:rPr>
      </w:pPr>
    </w:p>
    <w:p w14:paraId="5FB1B0D5" w14:textId="54C13A0F" w:rsidR="00994D28" w:rsidRPr="00994D28" w:rsidRDefault="00994D28" w:rsidP="00266F4D">
      <w:pPr>
        <w:rPr>
          <w:rFonts w:cs="Arial"/>
          <w:szCs w:val="24"/>
        </w:rPr>
      </w:pPr>
      <w:r w:rsidRPr="002D6B29">
        <w:rPr>
          <w:rFonts w:cs="Arial"/>
          <w:szCs w:val="24"/>
        </w:rPr>
        <w:t>“</w:t>
      </w:r>
      <w:r>
        <w:rPr>
          <w:rFonts w:cs="Arial"/>
          <w:szCs w:val="24"/>
        </w:rPr>
        <w:t>Minnesota is our home</w:t>
      </w:r>
      <w:r w:rsidRPr="002D6B29">
        <w:rPr>
          <w:rFonts w:cs="Arial"/>
          <w:szCs w:val="24"/>
        </w:rPr>
        <w:t xml:space="preserve"> state</w:t>
      </w:r>
      <w:r>
        <w:rPr>
          <w:rFonts w:cs="Arial"/>
          <w:szCs w:val="24"/>
        </w:rPr>
        <w:t xml:space="preserve">, and we are proud to sponsor this great event, </w:t>
      </w:r>
      <w:r w:rsidRPr="002D6B29">
        <w:rPr>
          <w:rFonts w:cs="Arial"/>
          <w:szCs w:val="24"/>
        </w:rPr>
        <w:t xml:space="preserve">which is just a short </w:t>
      </w:r>
      <w:r>
        <w:rPr>
          <w:rFonts w:cs="Arial"/>
          <w:szCs w:val="24"/>
        </w:rPr>
        <w:t>trip</w:t>
      </w:r>
      <w:r w:rsidRPr="002D6B29">
        <w:rPr>
          <w:rFonts w:cs="Arial"/>
          <w:szCs w:val="24"/>
        </w:rPr>
        <w:t xml:space="preserve"> from our factory,” said Federal’s Vice President of Marketing Jason Nash. “</w:t>
      </w:r>
      <w:r>
        <w:rPr>
          <w:rFonts w:cs="Arial"/>
          <w:szCs w:val="24"/>
        </w:rPr>
        <w:t>Hardworking people at our factory in Anoka manufacture our ammunition</w:t>
      </w:r>
      <w:r w:rsidRPr="002D6B29">
        <w:rPr>
          <w:rFonts w:cs="Arial"/>
          <w:szCs w:val="24"/>
        </w:rPr>
        <w:t xml:space="preserve">, and it has a worldwide reputation </w:t>
      </w:r>
      <w:r>
        <w:rPr>
          <w:rFonts w:cs="Arial"/>
          <w:szCs w:val="24"/>
        </w:rPr>
        <w:t>for</w:t>
      </w:r>
      <w:r w:rsidRPr="002D6B29">
        <w:rPr>
          <w:rFonts w:cs="Arial"/>
          <w:szCs w:val="24"/>
        </w:rPr>
        <w:t xml:space="preserve"> high quality and reliability</w:t>
      </w:r>
      <w:r>
        <w:rPr>
          <w:rFonts w:cs="Arial"/>
          <w:szCs w:val="24"/>
        </w:rPr>
        <w:t xml:space="preserve"> that we are certainly very proud of. </w:t>
      </w:r>
      <w:r w:rsidRPr="002D6B29">
        <w:rPr>
          <w:rFonts w:cs="Arial"/>
          <w:szCs w:val="24"/>
        </w:rPr>
        <w:t xml:space="preserve">We are excited to </w:t>
      </w:r>
      <w:r>
        <w:rPr>
          <w:rFonts w:cs="Arial"/>
          <w:szCs w:val="24"/>
        </w:rPr>
        <w:t>cheer on Gregg Wolf, along with other athletes, as they compete in the state championship, and put our products to great use.</w:t>
      </w:r>
      <w:r w:rsidRPr="002D6B29">
        <w:rPr>
          <w:rFonts w:cs="Arial"/>
          <w:szCs w:val="24"/>
        </w:rPr>
        <w:t>”</w:t>
      </w:r>
    </w:p>
    <w:p w14:paraId="435FDC1E" w14:textId="77777777" w:rsidR="00994D28" w:rsidRDefault="00994D28" w:rsidP="00266F4D">
      <w:pPr>
        <w:rPr>
          <w:rFonts w:cs="Arial"/>
          <w:color w:val="0E101A"/>
          <w:szCs w:val="24"/>
        </w:rPr>
      </w:pPr>
    </w:p>
    <w:p w14:paraId="2F306D35" w14:textId="3ED9C4CE" w:rsidR="006067D4" w:rsidRDefault="00B52823" w:rsidP="00266F4D">
      <w:pPr>
        <w:rPr>
          <w:rFonts w:cs="Arial"/>
          <w:szCs w:val="24"/>
        </w:rPr>
      </w:pPr>
      <w:r w:rsidRPr="00B52823">
        <w:rPr>
          <w:rFonts w:cs="Arial"/>
          <w:color w:val="0E101A"/>
          <w:szCs w:val="24"/>
        </w:rPr>
        <w:t xml:space="preserve">Federal Ammunition </w:t>
      </w:r>
      <w:r w:rsidR="006067D4">
        <w:rPr>
          <w:rFonts w:cs="Arial"/>
          <w:color w:val="0E101A"/>
          <w:szCs w:val="24"/>
        </w:rPr>
        <w:t>recently launched</w:t>
      </w:r>
      <w:r w:rsidR="005F2D89">
        <w:rPr>
          <w:rFonts w:cs="Arial"/>
          <w:color w:val="0E101A"/>
          <w:szCs w:val="24"/>
        </w:rPr>
        <w:t xml:space="preserve"> an all-new </w:t>
      </w:r>
      <w:r w:rsidR="00C17C53">
        <w:rPr>
          <w:rFonts w:cs="Arial"/>
          <w:color w:val="0E101A"/>
          <w:szCs w:val="24"/>
        </w:rPr>
        <w:t xml:space="preserve">shotshell </w:t>
      </w:r>
      <w:r w:rsidR="005F2D89">
        <w:rPr>
          <w:rFonts w:cs="Arial"/>
          <w:color w:val="0E101A"/>
          <w:szCs w:val="24"/>
        </w:rPr>
        <w:t xml:space="preserve">product line: </w:t>
      </w:r>
      <w:r w:rsidR="00C17C53">
        <w:rPr>
          <w:rFonts w:cs="Arial"/>
          <w:szCs w:val="24"/>
        </w:rPr>
        <w:t xml:space="preserve">Federal </w:t>
      </w:r>
      <w:r w:rsidR="00C17C53" w:rsidRPr="006227EE">
        <w:rPr>
          <w:rFonts w:cs="Arial"/>
          <w:szCs w:val="24"/>
        </w:rPr>
        <w:t xml:space="preserve">Master </w:t>
      </w:r>
      <w:r w:rsidR="00C17C53">
        <w:rPr>
          <w:rFonts w:cs="Arial"/>
          <w:szCs w:val="24"/>
        </w:rPr>
        <w:t>C</w:t>
      </w:r>
      <w:r w:rsidR="00C17C53" w:rsidRPr="006227EE">
        <w:rPr>
          <w:rFonts w:cs="Arial"/>
          <w:szCs w:val="24"/>
        </w:rPr>
        <w:t>lass</w:t>
      </w:r>
      <w:r w:rsidR="00C17C53">
        <w:rPr>
          <w:rFonts w:cs="Arial"/>
          <w:szCs w:val="24"/>
        </w:rPr>
        <w:t>.</w:t>
      </w:r>
      <w:r w:rsidR="00C17C53">
        <w:t xml:space="preserve"> </w:t>
      </w:r>
      <w:r w:rsidR="00C17C53" w:rsidRPr="006227EE">
        <w:rPr>
          <w:rFonts w:cs="Arial"/>
          <w:szCs w:val="24"/>
        </w:rPr>
        <w:t xml:space="preserve">This competition-level sporting clay load features a customized Podium wad that extracts peak performance from </w:t>
      </w:r>
      <w:r w:rsidR="001B3894">
        <w:rPr>
          <w:rFonts w:cs="Arial"/>
          <w:szCs w:val="24"/>
        </w:rPr>
        <w:t xml:space="preserve">utilizing </w:t>
      </w:r>
      <w:r w:rsidR="00C17C53" w:rsidRPr="006227EE">
        <w:rPr>
          <w:rFonts w:cs="Arial"/>
          <w:szCs w:val="24"/>
        </w:rPr>
        <w:t>Federal’s straight-wall hull</w:t>
      </w:r>
      <w:r w:rsidR="001B3894">
        <w:rPr>
          <w:rFonts w:cs="Arial"/>
          <w:szCs w:val="24"/>
        </w:rPr>
        <w:t>, r</w:t>
      </w:r>
      <w:r w:rsidR="00C17C53" w:rsidRPr="006227EE">
        <w:rPr>
          <w:rFonts w:cs="Arial"/>
          <w:szCs w:val="24"/>
        </w:rPr>
        <w:t>eliable primers, high-antimony lead shot</w:t>
      </w:r>
      <w:r w:rsidR="000674A1">
        <w:rPr>
          <w:rFonts w:cs="Arial"/>
          <w:szCs w:val="24"/>
        </w:rPr>
        <w:t>,</w:t>
      </w:r>
      <w:r w:rsidR="00C17C53" w:rsidRPr="006227EE">
        <w:rPr>
          <w:rFonts w:cs="Arial"/>
          <w:szCs w:val="24"/>
        </w:rPr>
        <w:t xml:space="preserve"> and select propellant.</w:t>
      </w:r>
      <w:r w:rsidR="00C17C53">
        <w:rPr>
          <w:rFonts w:cs="Arial"/>
          <w:szCs w:val="24"/>
        </w:rPr>
        <w:t xml:space="preserve"> </w:t>
      </w:r>
    </w:p>
    <w:p w14:paraId="24E7ED0E" w14:textId="77777777" w:rsidR="00FF08FE" w:rsidRDefault="00FF08FE" w:rsidP="00266F4D">
      <w:pPr>
        <w:rPr>
          <w:rFonts w:cs="Arial"/>
          <w:szCs w:val="24"/>
        </w:rPr>
      </w:pPr>
    </w:p>
    <w:p w14:paraId="4243EB19" w14:textId="77777777" w:rsidR="00031726" w:rsidRDefault="00994D28" w:rsidP="00266F4D">
      <w:pPr>
        <w:rPr>
          <w:rFonts w:cs="Arial"/>
          <w:szCs w:val="24"/>
        </w:rPr>
      </w:pPr>
      <w:r w:rsidRPr="007F5DEB">
        <w:rPr>
          <w:rFonts w:cs="Arial"/>
          <w:szCs w:val="24"/>
        </w:rPr>
        <w:t xml:space="preserve">Master </w:t>
      </w:r>
      <w:r>
        <w:rPr>
          <w:rFonts w:cs="Arial"/>
          <w:szCs w:val="24"/>
        </w:rPr>
        <w:t>C</w:t>
      </w:r>
      <w:r w:rsidRPr="007F5DEB">
        <w:rPr>
          <w:rFonts w:cs="Arial"/>
          <w:szCs w:val="24"/>
        </w:rPr>
        <w:t xml:space="preserve">lass </w:t>
      </w:r>
      <w:r>
        <w:rPr>
          <w:rFonts w:cs="Arial"/>
          <w:szCs w:val="24"/>
        </w:rPr>
        <w:t xml:space="preserve">offers a much better option than standard target loads for those who compete in Sporting Clays. It features high-quality components in an ultra-reliable two-piece straight-wall hull design and is offered in the most popular payloads and velocities for modern Sporting Clays competitions. </w:t>
      </w:r>
    </w:p>
    <w:p w14:paraId="66CAF3B7" w14:textId="77777777" w:rsidR="00031726" w:rsidRDefault="00031726" w:rsidP="00266F4D">
      <w:pPr>
        <w:rPr>
          <w:rFonts w:cs="Arial"/>
          <w:szCs w:val="24"/>
        </w:rPr>
      </w:pPr>
    </w:p>
    <w:p w14:paraId="299D2E52" w14:textId="429EF287" w:rsidR="00FF08FE" w:rsidRPr="006067D4" w:rsidRDefault="00994D28" w:rsidP="00266F4D">
      <w:pPr>
        <w:rPr>
          <w:rFonts w:cs="Arial"/>
          <w:szCs w:val="24"/>
        </w:rPr>
      </w:pPr>
      <w:r>
        <w:t xml:space="preserve">Learn more at: </w:t>
      </w:r>
      <w:hyperlink r:id="rId9" w:history="1">
        <w:r w:rsidR="00FF08FE" w:rsidRPr="00FF08FE">
          <w:rPr>
            <w:rStyle w:val="Hyperlink"/>
            <w:rFonts w:cs="Arial"/>
            <w:szCs w:val="24"/>
          </w:rPr>
          <w:t xml:space="preserve">Master Class | Federal </w:t>
        </w:r>
        <w:r w:rsidR="003C7503">
          <w:rPr>
            <w:rStyle w:val="Hyperlink"/>
            <w:rFonts w:cs="Arial"/>
            <w:szCs w:val="24"/>
          </w:rPr>
          <w:t>Ammunition</w:t>
        </w:r>
      </w:hyperlink>
      <w:r>
        <w:t>.</w:t>
      </w:r>
    </w:p>
    <w:p w14:paraId="4D583647" w14:textId="77777777" w:rsidR="003E7EF1" w:rsidRPr="000674A1" w:rsidRDefault="003E7EF1" w:rsidP="003E7EF1">
      <w:pPr>
        <w:rPr>
          <w:rFonts w:cs="Arial"/>
          <w:szCs w:val="24"/>
        </w:rPr>
      </w:pPr>
    </w:p>
    <w:p w14:paraId="06CF96DB" w14:textId="77777777" w:rsidR="00031726" w:rsidRDefault="00D31D23" w:rsidP="00D31D23">
      <w:pPr>
        <w:rPr>
          <w:rFonts w:cs="Arial"/>
          <w:bCs/>
          <w:szCs w:val="24"/>
        </w:rPr>
      </w:pPr>
      <w:r w:rsidRPr="00D31D23">
        <w:rPr>
          <w:rFonts w:cs="Arial"/>
          <w:bCs/>
          <w:szCs w:val="24"/>
        </w:rPr>
        <w:t xml:space="preserve">Federal Ammunition products are available at dealers nationwide and online. For more information on all Federal products and to sign up to receive notifications about new product availability, rebate promotions, and other brand news via email, visit </w:t>
      </w:r>
      <w:hyperlink r:id="rId10" w:history="1">
        <w:r w:rsidRPr="00D31D23">
          <w:rPr>
            <w:rStyle w:val="Hyperlink"/>
            <w:rFonts w:cs="Arial"/>
            <w:bCs/>
            <w:szCs w:val="24"/>
          </w:rPr>
          <w:t>www.federalpremium.com</w:t>
        </w:r>
      </w:hyperlink>
      <w:r w:rsidRPr="00D31D23">
        <w:rPr>
          <w:rFonts w:cs="Arial"/>
          <w:bCs/>
          <w:szCs w:val="24"/>
        </w:rPr>
        <w:t>.</w:t>
      </w:r>
    </w:p>
    <w:p w14:paraId="6E0EFF12" w14:textId="0290C483" w:rsidR="00D31D23" w:rsidRPr="00D31D23" w:rsidRDefault="00D31D23" w:rsidP="00D31D23">
      <w:pPr>
        <w:rPr>
          <w:rFonts w:cs="Arial"/>
          <w:bCs/>
          <w:szCs w:val="24"/>
        </w:rPr>
      </w:pPr>
      <w:r w:rsidRPr="00D31D23">
        <w:rPr>
          <w:rFonts w:cs="Arial"/>
          <w:bCs/>
          <w:szCs w:val="24"/>
        </w:rPr>
        <w:br/>
      </w:r>
    </w:p>
    <w:p w14:paraId="505C4A20" w14:textId="0907175F" w:rsidR="00D31D23" w:rsidRPr="00D31D23" w:rsidRDefault="00D31D23" w:rsidP="00D31D23">
      <w:pPr>
        <w:rPr>
          <w:rFonts w:cs="Arial"/>
          <w:bCs/>
          <w:szCs w:val="24"/>
        </w:rPr>
      </w:pPr>
      <w:r w:rsidRPr="00D31D23">
        <w:rPr>
          <w:rFonts w:cs="Arial"/>
          <w:b/>
          <w:bCs/>
          <w:szCs w:val="24"/>
        </w:rPr>
        <w:t>Press Release Contact:</w:t>
      </w:r>
      <w:r w:rsidRPr="00D31D23">
        <w:rPr>
          <w:rFonts w:cs="Arial"/>
          <w:bCs/>
          <w:szCs w:val="24"/>
        </w:rPr>
        <w:t xml:space="preserve"> JJ Reich</w:t>
      </w:r>
      <w:r w:rsidRPr="00D31D23">
        <w:rPr>
          <w:rFonts w:cs="Arial"/>
          <w:bCs/>
          <w:szCs w:val="24"/>
        </w:rPr>
        <w:br/>
        <w:t>Senior Manager – Press Relations</w:t>
      </w:r>
      <w:r w:rsidRPr="00D31D23">
        <w:rPr>
          <w:rFonts w:cs="Arial"/>
          <w:bCs/>
          <w:szCs w:val="24"/>
        </w:rPr>
        <w:br/>
        <w:t xml:space="preserve">E-mail: </w:t>
      </w:r>
      <w:hyperlink r:id="rId11" w:history="1">
        <w:r w:rsidRPr="00D31D23">
          <w:rPr>
            <w:rStyle w:val="Hyperlink"/>
            <w:rFonts w:cs="Arial"/>
            <w:bCs/>
            <w:szCs w:val="24"/>
          </w:rPr>
          <w:t>media@tkghunt.com</w:t>
        </w:r>
      </w:hyperlink>
    </w:p>
    <w:p w14:paraId="7F949FBD" w14:textId="77777777" w:rsidR="00D31D23" w:rsidRPr="00D31D23" w:rsidRDefault="00D31D23" w:rsidP="00D31D23">
      <w:pPr>
        <w:rPr>
          <w:rFonts w:cs="Arial"/>
          <w:bCs/>
          <w:szCs w:val="24"/>
        </w:rPr>
      </w:pPr>
    </w:p>
    <w:p w14:paraId="1F5CC909" w14:textId="77777777" w:rsidR="00D31D23" w:rsidRPr="00D31D23" w:rsidRDefault="00D31D23" w:rsidP="00D31D23">
      <w:pPr>
        <w:rPr>
          <w:rFonts w:cs="Arial"/>
          <w:b/>
          <w:bCs/>
          <w:szCs w:val="24"/>
        </w:rPr>
      </w:pPr>
      <w:r w:rsidRPr="00D31D23">
        <w:rPr>
          <w:rFonts w:cs="Arial"/>
          <w:b/>
          <w:bCs/>
          <w:szCs w:val="24"/>
        </w:rPr>
        <w:lastRenderedPageBreak/>
        <w:t>About Federal Ammunition</w:t>
      </w:r>
    </w:p>
    <w:p w14:paraId="567A2FBF" w14:textId="70184777" w:rsidR="002D6B29" w:rsidRPr="00994D28" w:rsidRDefault="00D31D23" w:rsidP="002D6B29">
      <w:pPr>
        <w:rPr>
          <w:rFonts w:cs="Arial"/>
          <w:b/>
          <w:bCs/>
          <w:szCs w:val="24"/>
        </w:rPr>
      </w:pPr>
      <w:r w:rsidRPr="00D31D23">
        <w:rPr>
          <w:rFonts w:cs="Arial"/>
          <w:bCs/>
          <w:szCs w:val="24"/>
        </w:rPr>
        <w:t>Federal, headquartered in Anoka, MN, is an ammunition brand of The Kinetic Group, owned by CSG, a globally diversified industrial group based in Prague, Czech Republic. Since 1922, Federal has been a leader in ammunition innovation, delivering high-quality sporting and hunting products to shooters worldwide. With a commitment to conservation and the outdoor community, Federal continues to manufacture industry-leading ammunition that enhances the shooting experience while supporting outdoor traditions.</w:t>
      </w:r>
    </w:p>
    <w:sectPr w:rsidR="002D6B29" w:rsidRPr="00994D28"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C2C56" w14:textId="77777777" w:rsidR="00647CCB" w:rsidRDefault="00647CCB">
      <w:r>
        <w:separator/>
      </w:r>
    </w:p>
  </w:endnote>
  <w:endnote w:type="continuationSeparator" w:id="0">
    <w:p w14:paraId="1072B93D" w14:textId="77777777" w:rsidR="00647CCB" w:rsidRDefault="0064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60C2D" w14:textId="77777777" w:rsidR="00647CCB" w:rsidRDefault="00647CCB">
      <w:r>
        <w:separator/>
      </w:r>
    </w:p>
  </w:footnote>
  <w:footnote w:type="continuationSeparator" w:id="0">
    <w:p w14:paraId="49BA8B2D" w14:textId="77777777" w:rsidR="00647CCB" w:rsidRDefault="00647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2628"/>
    <w:rsid w:val="0002403B"/>
    <w:rsid w:val="00024A0A"/>
    <w:rsid w:val="00025392"/>
    <w:rsid w:val="00031726"/>
    <w:rsid w:val="00032010"/>
    <w:rsid w:val="00033B84"/>
    <w:rsid w:val="000340DE"/>
    <w:rsid w:val="00034334"/>
    <w:rsid w:val="00034A30"/>
    <w:rsid w:val="0003685F"/>
    <w:rsid w:val="000370B8"/>
    <w:rsid w:val="00041E40"/>
    <w:rsid w:val="00044786"/>
    <w:rsid w:val="000456A6"/>
    <w:rsid w:val="00050658"/>
    <w:rsid w:val="000514A3"/>
    <w:rsid w:val="0005235A"/>
    <w:rsid w:val="00053CCE"/>
    <w:rsid w:val="00055AF6"/>
    <w:rsid w:val="0006098F"/>
    <w:rsid w:val="000674A1"/>
    <w:rsid w:val="0007365F"/>
    <w:rsid w:val="00074A37"/>
    <w:rsid w:val="00075DD1"/>
    <w:rsid w:val="000765B0"/>
    <w:rsid w:val="000777EE"/>
    <w:rsid w:val="0008122B"/>
    <w:rsid w:val="00082079"/>
    <w:rsid w:val="000851D6"/>
    <w:rsid w:val="000858B4"/>
    <w:rsid w:val="0008653B"/>
    <w:rsid w:val="00091A08"/>
    <w:rsid w:val="00094B38"/>
    <w:rsid w:val="00096500"/>
    <w:rsid w:val="00097E5A"/>
    <w:rsid w:val="000A485F"/>
    <w:rsid w:val="000A5570"/>
    <w:rsid w:val="000B1363"/>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A14"/>
    <w:rsid w:val="0013019B"/>
    <w:rsid w:val="00133E3A"/>
    <w:rsid w:val="00136A6D"/>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3894"/>
    <w:rsid w:val="001B42CA"/>
    <w:rsid w:val="001B6A13"/>
    <w:rsid w:val="001C182A"/>
    <w:rsid w:val="001C2BB9"/>
    <w:rsid w:val="001C55B9"/>
    <w:rsid w:val="001C663D"/>
    <w:rsid w:val="001D36E2"/>
    <w:rsid w:val="001D4ADD"/>
    <w:rsid w:val="001D4CF6"/>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5268"/>
    <w:rsid w:val="00207D25"/>
    <w:rsid w:val="00210408"/>
    <w:rsid w:val="00210B00"/>
    <w:rsid w:val="00213AAB"/>
    <w:rsid w:val="002159F1"/>
    <w:rsid w:val="002167EB"/>
    <w:rsid w:val="0021710C"/>
    <w:rsid w:val="00221F28"/>
    <w:rsid w:val="00222373"/>
    <w:rsid w:val="00230330"/>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66F4D"/>
    <w:rsid w:val="00270181"/>
    <w:rsid w:val="00283289"/>
    <w:rsid w:val="00284049"/>
    <w:rsid w:val="00284506"/>
    <w:rsid w:val="00285A22"/>
    <w:rsid w:val="00290E5F"/>
    <w:rsid w:val="002917B3"/>
    <w:rsid w:val="0029227C"/>
    <w:rsid w:val="002946D0"/>
    <w:rsid w:val="00297152"/>
    <w:rsid w:val="0029730C"/>
    <w:rsid w:val="00297E2C"/>
    <w:rsid w:val="002A0381"/>
    <w:rsid w:val="002B0A67"/>
    <w:rsid w:val="002B1FA4"/>
    <w:rsid w:val="002B2024"/>
    <w:rsid w:val="002B2E77"/>
    <w:rsid w:val="002B3015"/>
    <w:rsid w:val="002C10C5"/>
    <w:rsid w:val="002C1686"/>
    <w:rsid w:val="002C25B0"/>
    <w:rsid w:val="002D3835"/>
    <w:rsid w:val="002D616E"/>
    <w:rsid w:val="002D6B29"/>
    <w:rsid w:val="002D7A36"/>
    <w:rsid w:val="002E6BC0"/>
    <w:rsid w:val="002E703F"/>
    <w:rsid w:val="002F243B"/>
    <w:rsid w:val="002F35D8"/>
    <w:rsid w:val="002F370F"/>
    <w:rsid w:val="002F3F4A"/>
    <w:rsid w:val="002F52E8"/>
    <w:rsid w:val="00302A4B"/>
    <w:rsid w:val="0030438B"/>
    <w:rsid w:val="00304EDB"/>
    <w:rsid w:val="00305B08"/>
    <w:rsid w:val="00306E6C"/>
    <w:rsid w:val="003110BE"/>
    <w:rsid w:val="0031265F"/>
    <w:rsid w:val="00314DAE"/>
    <w:rsid w:val="00315321"/>
    <w:rsid w:val="00316F02"/>
    <w:rsid w:val="00320034"/>
    <w:rsid w:val="00323976"/>
    <w:rsid w:val="00323E34"/>
    <w:rsid w:val="00325124"/>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79D9"/>
    <w:rsid w:val="00367DDB"/>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503"/>
    <w:rsid w:val="003C7F8D"/>
    <w:rsid w:val="003D2909"/>
    <w:rsid w:val="003D4342"/>
    <w:rsid w:val="003D56FD"/>
    <w:rsid w:val="003D5C60"/>
    <w:rsid w:val="003D662D"/>
    <w:rsid w:val="003E077F"/>
    <w:rsid w:val="003E24FF"/>
    <w:rsid w:val="003E3060"/>
    <w:rsid w:val="003E3144"/>
    <w:rsid w:val="003E3952"/>
    <w:rsid w:val="003E4E02"/>
    <w:rsid w:val="003E5240"/>
    <w:rsid w:val="003E5FCF"/>
    <w:rsid w:val="003E78E3"/>
    <w:rsid w:val="003E7EF1"/>
    <w:rsid w:val="003F1160"/>
    <w:rsid w:val="003F1649"/>
    <w:rsid w:val="003F51E0"/>
    <w:rsid w:val="003F6159"/>
    <w:rsid w:val="003F6323"/>
    <w:rsid w:val="00400670"/>
    <w:rsid w:val="004018D9"/>
    <w:rsid w:val="00403D50"/>
    <w:rsid w:val="004042D9"/>
    <w:rsid w:val="00405C49"/>
    <w:rsid w:val="00405FA2"/>
    <w:rsid w:val="00406224"/>
    <w:rsid w:val="0041168F"/>
    <w:rsid w:val="00415B99"/>
    <w:rsid w:val="0041677B"/>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A7EC3"/>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0704"/>
    <w:rsid w:val="00501551"/>
    <w:rsid w:val="00504A6E"/>
    <w:rsid w:val="00506915"/>
    <w:rsid w:val="005120E2"/>
    <w:rsid w:val="00512368"/>
    <w:rsid w:val="005140AA"/>
    <w:rsid w:val="005163CA"/>
    <w:rsid w:val="005201B1"/>
    <w:rsid w:val="00521918"/>
    <w:rsid w:val="00523E3D"/>
    <w:rsid w:val="005242AB"/>
    <w:rsid w:val="00525DD2"/>
    <w:rsid w:val="00531920"/>
    <w:rsid w:val="005326B3"/>
    <w:rsid w:val="00537EBA"/>
    <w:rsid w:val="005438CF"/>
    <w:rsid w:val="0054448E"/>
    <w:rsid w:val="0054750A"/>
    <w:rsid w:val="00551295"/>
    <w:rsid w:val="00552F05"/>
    <w:rsid w:val="00552FAB"/>
    <w:rsid w:val="005543E8"/>
    <w:rsid w:val="005579B3"/>
    <w:rsid w:val="0056404E"/>
    <w:rsid w:val="00572261"/>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2D89"/>
    <w:rsid w:val="005F4A7C"/>
    <w:rsid w:val="00601B95"/>
    <w:rsid w:val="006067D4"/>
    <w:rsid w:val="00607A89"/>
    <w:rsid w:val="00610558"/>
    <w:rsid w:val="0061455B"/>
    <w:rsid w:val="00616161"/>
    <w:rsid w:val="00616171"/>
    <w:rsid w:val="00617AF4"/>
    <w:rsid w:val="00617EBE"/>
    <w:rsid w:val="00621371"/>
    <w:rsid w:val="006222EF"/>
    <w:rsid w:val="006227EE"/>
    <w:rsid w:val="0062342C"/>
    <w:rsid w:val="00623FA2"/>
    <w:rsid w:val="00624A14"/>
    <w:rsid w:val="0062505A"/>
    <w:rsid w:val="00625E33"/>
    <w:rsid w:val="00627031"/>
    <w:rsid w:val="00627A57"/>
    <w:rsid w:val="00627F0A"/>
    <w:rsid w:val="006327B3"/>
    <w:rsid w:val="00635F83"/>
    <w:rsid w:val="00641710"/>
    <w:rsid w:val="00641E59"/>
    <w:rsid w:val="00647CCB"/>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93AE5"/>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051A"/>
    <w:rsid w:val="00731405"/>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3C7"/>
    <w:rsid w:val="007A4801"/>
    <w:rsid w:val="007B071D"/>
    <w:rsid w:val="007B1014"/>
    <w:rsid w:val="007B3A73"/>
    <w:rsid w:val="007C2CF1"/>
    <w:rsid w:val="007C5A23"/>
    <w:rsid w:val="007C5C2D"/>
    <w:rsid w:val="007D122B"/>
    <w:rsid w:val="007D5624"/>
    <w:rsid w:val="007E0080"/>
    <w:rsid w:val="007E1410"/>
    <w:rsid w:val="007E205F"/>
    <w:rsid w:val="007E2158"/>
    <w:rsid w:val="007E2E7D"/>
    <w:rsid w:val="007E2ECB"/>
    <w:rsid w:val="007E48A1"/>
    <w:rsid w:val="007E4EC7"/>
    <w:rsid w:val="007E7805"/>
    <w:rsid w:val="007F03B4"/>
    <w:rsid w:val="007F303C"/>
    <w:rsid w:val="007F308A"/>
    <w:rsid w:val="007F5789"/>
    <w:rsid w:val="007F5856"/>
    <w:rsid w:val="007F5DEB"/>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35E60"/>
    <w:rsid w:val="00844837"/>
    <w:rsid w:val="0084520D"/>
    <w:rsid w:val="00845A70"/>
    <w:rsid w:val="00852482"/>
    <w:rsid w:val="00855517"/>
    <w:rsid w:val="00856268"/>
    <w:rsid w:val="008567C4"/>
    <w:rsid w:val="0085717A"/>
    <w:rsid w:val="00857432"/>
    <w:rsid w:val="00857BBE"/>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6C8"/>
    <w:rsid w:val="00896BDB"/>
    <w:rsid w:val="00896CE8"/>
    <w:rsid w:val="008A72C4"/>
    <w:rsid w:val="008B37C8"/>
    <w:rsid w:val="008B3E98"/>
    <w:rsid w:val="008B5270"/>
    <w:rsid w:val="008C2E3E"/>
    <w:rsid w:val="008C52B3"/>
    <w:rsid w:val="008C7C67"/>
    <w:rsid w:val="008D32CD"/>
    <w:rsid w:val="008E017C"/>
    <w:rsid w:val="008E13E6"/>
    <w:rsid w:val="008E4322"/>
    <w:rsid w:val="008E6150"/>
    <w:rsid w:val="008F1EE7"/>
    <w:rsid w:val="008F2DE8"/>
    <w:rsid w:val="008F3FC7"/>
    <w:rsid w:val="008F54D4"/>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2BBF"/>
    <w:rsid w:val="00963A5F"/>
    <w:rsid w:val="0097477D"/>
    <w:rsid w:val="0097511D"/>
    <w:rsid w:val="0098309C"/>
    <w:rsid w:val="00986C8A"/>
    <w:rsid w:val="009876D7"/>
    <w:rsid w:val="00990AF1"/>
    <w:rsid w:val="0099127D"/>
    <w:rsid w:val="009932DD"/>
    <w:rsid w:val="00994D28"/>
    <w:rsid w:val="009957AE"/>
    <w:rsid w:val="009978F2"/>
    <w:rsid w:val="009A03E1"/>
    <w:rsid w:val="009A0CE1"/>
    <w:rsid w:val="009A3AB8"/>
    <w:rsid w:val="009A66B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61F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9797F"/>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56DD"/>
    <w:rsid w:val="00AE7FA7"/>
    <w:rsid w:val="00AF4B61"/>
    <w:rsid w:val="00AF4E9B"/>
    <w:rsid w:val="00AF5BC9"/>
    <w:rsid w:val="00B02918"/>
    <w:rsid w:val="00B0380E"/>
    <w:rsid w:val="00B071D0"/>
    <w:rsid w:val="00B122F7"/>
    <w:rsid w:val="00B127C6"/>
    <w:rsid w:val="00B149DE"/>
    <w:rsid w:val="00B16797"/>
    <w:rsid w:val="00B2054D"/>
    <w:rsid w:val="00B20D2F"/>
    <w:rsid w:val="00B218FA"/>
    <w:rsid w:val="00B24FFF"/>
    <w:rsid w:val="00B256F2"/>
    <w:rsid w:val="00B260EE"/>
    <w:rsid w:val="00B27002"/>
    <w:rsid w:val="00B3197F"/>
    <w:rsid w:val="00B3251F"/>
    <w:rsid w:val="00B434F2"/>
    <w:rsid w:val="00B45712"/>
    <w:rsid w:val="00B52823"/>
    <w:rsid w:val="00B5324B"/>
    <w:rsid w:val="00B56EC5"/>
    <w:rsid w:val="00B57E92"/>
    <w:rsid w:val="00B62699"/>
    <w:rsid w:val="00B67B22"/>
    <w:rsid w:val="00B713DF"/>
    <w:rsid w:val="00B73CD9"/>
    <w:rsid w:val="00B85079"/>
    <w:rsid w:val="00B86C40"/>
    <w:rsid w:val="00B915C1"/>
    <w:rsid w:val="00B958BF"/>
    <w:rsid w:val="00B976EA"/>
    <w:rsid w:val="00BA0008"/>
    <w:rsid w:val="00BA03CA"/>
    <w:rsid w:val="00BA070E"/>
    <w:rsid w:val="00BA2F9F"/>
    <w:rsid w:val="00BA38E2"/>
    <w:rsid w:val="00BB1025"/>
    <w:rsid w:val="00BB3AA7"/>
    <w:rsid w:val="00BC0ACE"/>
    <w:rsid w:val="00BC0F94"/>
    <w:rsid w:val="00BC1F43"/>
    <w:rsid w:val="00BC22F8"/>
    <w:rsid w:val="00BC4642"/>
    <w:rsid w:val="00BC4983"/>
    <w:rsid w:val="00BC593A"/>
    <w:rsid w:val="00BC6791"/>
    <w:rsid w:val="00BC6ABB"/>
    <w:rsid w:val="00BC75F5"/>
    <w:rsid w:val="00BD0484"/>
    <w:rsid w:val="00BD2DE5"/>
    <w:rsid w:val="00BD6E83"/>
    <w:rsid w:val="00BD7F6C"/>
    <w:rsid w:val="00BE48D4"/>
    <w:rsid w:val="00BE4ADB"/>
    <w:rsid w:val="00BE53B9"/>
    <w:rsid w:val="00BE56FD"/>
    <w:rsid w:val="00BE601F"/>
    <w:rsid w:val="00BF2949"/>
    <w:rsid w:val="00BF32B0"/>
    <w:rsid w:val="00BF6486"/>
    <w:rsid w:val="00BF6D3F"/>
    <w:rsid w:val="00BF6E03"/>
    <w:rsid w:val="00C0003A"/>
    <w:rsid w:val="00C00610"/>
    <w:rsid w:val="00C00A12"/>
    <w:rsid w:val="00C046AB"/>
    <w:rsid w:val="00C05038"/>
    <w:rsid w:val="00C051F3"/>
    <w:rsid w:val="00C0521B"/>
    <w:rsid w:val="00C056A6"/>
    <w:rsid w:val="00C05952"/>
    <w:rsid w:val="00C06938"/>
    <w:rsid w:val="00C12902"/>
    <w:rsid w:val="00C17C53"/>
    <w:rsid w:val="00C21758"/>
    <w:rsid w:val="00C21981"/>
    <w:rsid w:val="00C22A6D"/>
    <w:rsid w:val="00C32BCE"/>
    <w:rsid w:val="00C33E28"/>
    <w:rsid w:val="00C351BB"/>
    <w:rsid w:val="00C45DDB"/>
    <w:rsid w:val="00C50991"/>
    <w:rsid w:val="00C50F7F"/>
    <w:rsid w:val="00C51701"/>
    <w:rsid w:val="00C51EA3"/>
    <w:rsid w:val="00C52FAC"/>
    <w:rsid w:val="00C53215"/>
    <w:rsid w:val="00C54956"/>
    <w:rsid w:val="00C5701F"/>
    <w:rsid w:val="00C576FC"/>
    <w:rsid w:val="00C5778E"/>
    <w:rsid w:val="00C60A82"/>
    <w:rsid w:val="00C641FC"/>
    <w:rsid w:val="00C702A7"/>
    <w:rsid w:val="00C7331F"/>
    <w:rsid w:val="00C73B04"/>
    <w:rsid w:val="00C73B7D"/>
    <w:rsid w:val="00C74AFE"/>
    <w:rsid w:val="00C8146F"/>
    <w:rsid w:val="00C8203C"/>
    <w:rsid w:val="00C82610"/>
    <w:rsid w:val="00C83894"/>
    <w:rsid w:val="00C83F44"/>
    <w:rsid w:val="00C841D4"/>
    <w:rsid w:val="00C8706C"/>
    <w:rsid w:val="00C93F11"/>
    <w:rsid w:val="00C94CEC"/>
    <w:rsid w:val="00C978FB"/>
    <w:rsid w:val="00CA17C6"/>
    <w:rsid w:val="00CA4ED1"/>
    <w:rsid w:val="00CA771D"/>
    <w:rsid w:val="00CB1380"/>
    <w:rsid w:val="00CB1533"/>
    <w:rsid w:val="00CB5A2F"/>
    <w:rsid w:val="00CC0F3B"/>
    <w:rsid w:val="00CD1FF4"/>
    <w:rsid w:val="00CD2364"/>
    <w:rsid w:val="00CD2E3E"/>
    <w:rsid w:val="00CD5C2A"/>
    <w:rsid w:val="00CD6534"/>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1D23"/>
    <w:rsid w:val="00D34F2E"/>
    <w:rsid w:val="00D362DE"/>
    <w:rsid w:val="00D37439"/>
    <w:rsid w:val="00D5100B"/>
    <w:rsid w:val="00D52FA5"/>
    <w:rsid w:val="00D53FF6"/>
    <w:rsid w:val="00D54B32"/>
    <w:rsid w:val="00D56B4E"/>
    <w:rsid w:val="00D578D8"/>
    <w:rsid w:val="00D601DA"/>
    <w:rsid w:val="00D63514"/>
    <w:rsid w:val="00D76D66"/>
    <w:rsid w:val="00D8049E"/>
    <w:rsid w:val="00D80A54"/>
    <w:rsid w:val="00D81906"/>
    <w:rsid w:val="00D87FF2"/>
    <w:rsid w:val="00D95AC3"/>
    <w:rsid w:val="00DA1B5E"/>
    <w:rsid w:val="00DA43ED"/>
    <w:rsid w:val="00DA6BE8"/>
    <w:rsid w:val="00DA744A"/>
    <w:rsid w:val="00DB292B"/>
    <w:rsid w:val="00DB3285"/>
    <w:rsid w:val="00DB3F7F"/>
    <w:rsid w:val="00DB4783"/>
    <w:rsid w:val="00DB50E0"/>
    <w:rsid w:val="00DC23B7"/>
    <w:rsid w:val="00DC631B"/>
    <w:rsid w:val="00DD04C3"/>
    <w:rsid w:val="00DD3E7A"/>
    <w:rsid w:val="00DD5B7D"/>
    <w:rsid w:val="00DD6CC5"/>
    <w:rsid w:val="00DE2343"/>
    <w:rsid w:val="00DE5990"/>
    <w:rsid w:val="00DF113F"/>
    <w:rsid w:val="00DF3C0D"/>
    <w:rsid w:val="00DF6584"/>
    <w:rsid w:val="00E018A7"/>
    <w:rsid w:val="00E02E69"/>
    <w:rsid w:val="00E03F71"/>
    <w:rsid w:val="00E04FC0"/>
    <w:rsid w:val="00E05053"/>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6AA"/>
    <w:rsid w:val="00E658D6"/>
    <w:rsid w:val="00E67419"/>
    <w:rsid w:val="00E67E34"/>
    <w:rsid w:val="00E801F3"/>
    <w:rsid w:val="00E82382"/>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2694"/>
    <w:rsid w:val="00F0736B"/>
    <w:rsid w:val="00F11377"/>
    <w:rsid w:val="00F11BBC"/>
    <w:rsid w:val="00F128FE"/>
    <w:rsid w:val="00F15801"/>
    <w:rsid w:val="00F16096"/>
    <w:rsid w:val="00F1783C"/>
    <w:rsid w:val="00F20D7A"/>
    <w:rsid w:val="00F236FD"/>
    <w:rsid w:val="00F257E6"/>
    <w:rsid w:val="00F259C2"/>
    <w:rsid w:val="00F348CD"/>
    <w:rsid w:val="00F41594"/>
    <w:rsid w:val="00F428F4"/>
    <w:rsid w:val="00F438B0"/>
    <w:rsid w:val="00F507A4"/>
    <w:rsid w:val="00F5214A"/>
    <w:rsid w:val="00F52A61"/>
    <w:rsid w:val="00F53183"/>
    <w:rsid w:val="00F53E41"/>
    <w:rsid w:val="00F54910"/>
    <w:rsid w:val="00F569A7"/>
    <w:rsid w:val="00F60726"/>
    <w:rsid w:val="00F65236"/>
    <w:rsid w:val="00F67152"/>
    <w:rsid w:val="00F67E68"/>
    <w:rsid w:val="00F67F23"/>
    <w:rsid w:val="00F70BD3"/>
    <w:rsid w:val="00F759B6"/>
    <w:rsid w:val="00F7618F"/>
    <w:rsid w:val="00F77621"/>
    <w:rsid w:val="00F9238C"/>
    <w:rsid w:val="00F929B7"/>
    <w:rsid w:val="00F93C32"/>
    <w:rsid w:val="00F96310"/>
    <w:rsid w:val="00F96BBF"/>
    <w:rsid w:val="00FA2D63"/>
    <w:rsid w:val="00FA36C5"/>
    <w:rsid w:val="00FA4D3A"/>
    <w:rsid w:val="00FA698D"/>
    <w:rsid w:val="00FB25C6"/>
    <w:rsid w:val="00FC113B"/>
    <w:rsid w:val="00FC6819"/>
    <w:rsid w:val="00FC6D9C"/>
    <w:rsid w:val="00FC7F72"/>
    <w:rsid w:val="00FD064F"/>
    <w:rsid w:val="00FD1BFA"/>
    <w:rsid w:val="00FD579D"/>
    <w:rsid w:val="00FD6E93"/>
    <w:rsid w:val="00FD7A95"/>
    <w:rsid w:val="00FE052F"/>
    <w:rsid w:val="00FE0D19"/>
    <w:rsid w:val="00FE2916"/>
    <w:rsid w:val="00FE4114"/>
    <w:rsid w:val="00FE4B2D"/>
    <w:rsid w:val="00FF08FE"/>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CA77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73425693">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28626267">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1918793">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21379811">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99392955">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98225816">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59198384">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76234679">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213373">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0593996">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shotshell/master-cla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2350</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2705</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5</cp:revision>
  <cp:lastPrinted>2022-02-09T20:47:00Z</cp:lastPrinted>
  <dcterms:created xsi:type="dcterms:W3CDTF">2025-08-14T17:48:00Z</dcterms:created>
  <dcterms:modified xsi:type="dcterms:W3CDTF">2025-08-18T20:35:00Z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