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F220" w14:textId="77777777" w:rsidR="00D70D70" w:rsidRDefault="00D70D7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33289E18" w14:textId="77777777" w:rsidR="003665E0" w:rsidRDefault="002759DC" w:rsidP="002759DC">
      <w:pPr>
        <w:jc w:val="center"/>
        <w:rPr>
          <w:rFonts w:cs="Arial"/>
          <w:b/>
          <w:bCs/>
          <w:sz w:val="28"/>
          <w:szCs w:val="28"/>
        </w:rPr>
      </w:pPr>
      <w:r w:rsidRPr="002759DC">
        <w:rPr>
          <w:rFonts w:cs="Arial"/>
          <w:b/>
          <w:bCs/>
          <w:sz w:val="28"/>
          <w:szCs w:val="28"/>
        </w:rPr>
        <w:t xml:space="preserve">Sporting Arms and Ammunition Manufacturers' Institute Publishes </w:t>
      </w:r>
    </w:p>
    <w:p w14:paraId="4C9CBF3B" w14:textId="3A471992" w:rsidR="002759DC" w:rsidRPr="002759DC" w:rsidRDefault="005D0938" w:rsidP="002759DC">
      <w:pPr>
        <w:jc w:val="center"/>
        <w:rPr>
          <w:rFonts w:cs="Arial"/>
          <w:b/>
          <w:bCs/>
          <w:sz w:val="28"/>
          <w:szCs w:val="28"/>
        </w:rPr>
      </w:pPr>
      <w:r>
        <w:rPr>
          <w:rFonts w:cs="Arial"/>
          <w:b/>
          <w:bCs/>
          <w:sz w:val="28"/>
          <w:szCs w:val="28"/>
        </w:rPr>
        <w:t>7mm Backcountry</w:t>
      </w:r>
      <w:r w:rsidR="002759DC" w:rsidRPr="002759DC">
        <w:rPr>
          <w:rFonts w:cs="Arial"/>
          <w:b/>
          <w:bCs/>
          <w:sz w:val="28"/>
          <w:szCs w:val="28"/>
        </w:rPr>
        <w:t xml:space="preserve"> Cartridge Specifications</w:t>
      </w:r>
    </w:p>
    <w:p w14:paraId="0D059F94" w14:textId="77777777" w:rsidR="002759DC" w:rsidRDefault="002759DC" w:rsidP="00833B23">
      <w:pPr>
        <w:rPr>
          <w:rFonts w:cs="Arial"/>
          <w:szCs w:val="24"/>
        </w:rPr>
      </w:pPr>
    </w:p>
    <w:p w14:paraId="4AC65382" w14:textId="4F1E981D" w:rsidR="005D0938" w:rsidRDefault="002759DC" w:rsidP="00833B23">
      <w:pPr>
        <w:rPr>
          <w:rFonts w:cs="Arial"/>
          <w:szCs w:val="24"/>
        </w:rPr>
      </w:pPr>
      <w:r w:rsidRPr="002759DC">
        <w:rPr>
          <w:rFonts w:cs="Arial"/>
          <w:b/>
          <w:bCs/>
          <w:szCs w:val="24"/>
        </w:rPr>
        <w:t>ANOKA, Minnesota</w:t>
      </w:r>
      <w:r w:rsidR="007C1033" w:rsidRPr="002759DC">
        <w:rPr>
          <w:rFonts w:cs="Arial"/>
          <w:szCs w:val="24"/>
        </w:rPr>
        <w:t xml:space="preserve"> – </w:t>
      </w:r>
      <w:r w:rsidR="00D20BB4">
        <w:rPr>
          <w:rFonts w:cs="Arial"/>
          <w:b/>
          <w:bCs/>
          <w:szCs w:val="24"/>
        </w:rPr>
        <w:t>February 10</w:t>
      </w:r>
      <w:r w:rsidR="007C1033">
        <w:rPr>
          <w:rFonts w:cs="Arial"/>
          <w:b/>
          <w:bCs/>
          <w:szCs w:val="24"/>
        </w:rPr>
        <w:t>, 2025</w:t>
      </w:r>
      <w:r w:rsidR="007C1033" w:rsidRPr="002759DC">
        <w:rPr>
          <w:rFonts w:cs="Arial"/>
          <w:szCs w:val="24"/>
        </w:rPr>
        <w:t xml:space="preserve"> – </w:t>
      </w:r>
      <w:r w:rsidR="007C1033" w:rsidRPr="007C1033">
        <w:rPr>
          <w:rFonts w:cs="Arial"/>
          <w:szCs w:val="24"/>
        </w:rPr>
        <w:t>The Sporting Arms and Ammunition Manufacturers’ Institute (SAAMI) recently announced the acceptance of Federal’s new 7mm Backcountry (7mm BC) rifle cartridges for SAAMI standardization. SAAMI is the organization leading the charge in</w:t>
      </w:r>
      <w:r w:rsidR="005D0938" w:rsidRPr="007C1033">
        <w:rPr>
          <w:rFonts w:cs="Arial"/>
          <w:szCs w:val="24"/>
        </w:rPr>
        <w:t xml:space="preserve"> promoting firearm safety by creating standards that ensure the safety, reliability, and interchangeability of firearms, ammunition, and components.</w:t>
      </w:r>
    </w:p>
    <w:p w14:paraId="0C493283" w14:textId="77777777" w:rsidR="005D0938" w:rsidRDefault="005D0938" w:rsidP="00833B23">
      <w:pPr>
        <w:rPr>
          <w:rFonts w:cs="Arial"/>
          <w:szCs w:val="24"/>
        </w:rPr>
      </w:pPr>
    </w:p>
    <w:p w14:paraId="1941A8B6" w14:textId="0FE2E942" w:rsidR="006A43BF" w:rsidRPr="006A43BF" w:rsidRDefault="008603EE" w:rsidP="00833B23">
      <w:r>
        <w:rPr>
          <w:rFonts w:cs="Arial"/>
          <w:szCs w:val="24"/>
        </w:rPr>
        <w:t>“</w:t>
      </w:r>
      <w:r w:rsidR="00980818">
        <w:rPr>
          <w:rFonts w:cs="Arial"/>
          <w:szCs w:val="24"/>
        </w:rPr>
        <w:t>We all at</w:t>
      </w:r>
      <w:r>
        <w:rPr>
          <w:rFonts w:cs="Arial"/>
          <w:szCs w:val="24"/>
        </w:rPr>
        <w:t xml:space="preserve"> Federal</w:t>
      </w:r>
      <w:r w:rsidR="00980818">
        <w:rPr>
          <w:rFonts w:cs="Arial"/>
          <w:szCs w:val="24"/>
        </w:rPr>
        <w:t xml:space="preserve"> </w:t>
      </w:r>
      <w:r>
        <w:rPr>
          <w:rFonts w:cs="Arial"/>
          <w:szCs w:val="24"/>
        </w:rPr>
        <w:t xml:space="preserve">are once </w:t>
      </w:r>
      <w:r w:rsidR="006F6D2C">
        <w:rPr>
          <w:rFonts w:cs="Arial"/>
          <w:szCs w:val="24"/>
        </w:rPr>
        <w:t>again</w:t>
      </w:r>
      <w:r>
        <w:rPr>
          <w:rFonts w:cs="Arial"/>
          <w:szCs w:val="24"/>
        </w:rPr>
        <w:t xml:space="preserve"> excited to have a new cartridge </w:t>
      </w:r>
      <w:r w:rsidR="006A43BF">
        <w:rPr>
          <w:rFonts w:cs="Arial"/>
          <w:szCs w:val="24"/>
        </w:rPr>
        <w:t>accepted</w:t>
      </w:r>
      <w:r>
        <w:rPr>
          <w:rFonts w:cs="Arial"/>
          <w:szCs w:val="24"/>
        </w:rPr>
        <w:t xml:space="preserve"> by SAAMI,” </w:t>
      </w:r>
      <w:r w:rsidR="00980818">
        <w:rPr>
          <w:rFonts w:cs="Arial"/>
          <w:szCs w:val="24"/>
        </w:rPr>
        <w:t xml:space="preserve">said </w:t>
      </w:r>
      <w:r w:rsidR="005D0938" w:rsidRPr="00C24C24">
        <w:rPr>
          <w:rFonts w:eastAsia="Calibri" w:cs="Arial"/>
          <w:color w:val="000000"/>
          <w:szCs w:val="24"/>
        </w:rPr>
        <w:t xml:space="preserve">Federal’s </w:t>
      </w:r>
      <w:r w:rsidR="005D0938">
        <w:rPr>
          <w:rFonts w:eastAsia="Calibri" w:cs="Arial"/>
          <w:color w:val="000000"/>
          <w:szCs w:val="24"/>
        </w:rPr>
        <w:t>Vice President of Product Development</w:t>
      </w:r>
      <w:r w:rsidR="00980818">
        <w:rPr>
          <w:rFonts w:eastAsia="Calibri" w:cs="Arial"/>
          <w:color w:val="000000"/>
          <w:szCs w:val="24"/>
        </w:rPr>
        <w:t>, Jesse Whiteside</w:t>
      </w:r>
      <w:r>
        <w:t xml:space="preserve">. “The </w:t>
      </w:r>
      <w:r w:rsidR="005D0938">
        <w:t xml:space="preserve">7mm Backcountry, </w:t>
      </w:r>
      <w:r w:rsidR="005D0938" w:rsidRPr="005D0938">
        <w:t>with a 170-grain bullet traveling at a velocity of 3,000 fps and a Maximum Average Pressure of 80,000 psi</w:t>
      </w:r>
      <w:r w:rsidR="005D0938">
        <w:t>,</w:t>
      </w:r>
      <w:r>
        <w:t xml:space="preserve"> </w:t>
      </w:r>
      <w:r w:rsidR="006A43BF">
        <w:t>passed</w:t>
      </w:r>
      <w:r>
        <w:t xml:space="preserve"> the </w:t>
      </w:r>
      <w:r w:rsidR="007C1033">
        <w:t xml:space="preserve">organization's </w:t>
      </w:r>
      <w:r w:rsidR="006A43BF" w:rsidRPr="006A43BF">
        <w:rPr>
          <w:rFonts w:cs="Arial"/>
          <w:szCs w:val="24"/>
        </w:rPr>
        <w:t>robust review process and is now an active standard</w:t>
      </w:r>
      <w:r>
        <w:t xml:space="preserve">. </w:t>
      </w:r>
      <w:r w:rsidR="00980818">
        <w:t xml:space="preserve">SAAMI’s published standards for the 7mm Backcountry </w:t>
      </w:r>
      <w:r w:rsidR="006F6D2C">
        <w:t xml:space="preserve">will help expand this </w:t>
      </w:r>
      <w:r w:rsidR="00980818">
        <w:t>ultra-fast and accurate new</w:t>
      </w:r>
      <w:r w:rsidR="006F6D2C">
        <w:t xml:space="preserve"> cartridge to be used in </w:t>
      </w:r>
      <w:r w:rsidR="00980818">
        <w:t>shorter barreled, suppressed hunting rifles</w:t>
      </w:r>
      <w:r w:rsidR="006F6D2C">
        <w:t xml:space="preserve"> across the industry.”</w:t>
      </w:r>
    </w:p>
    <w:p w14:paraId="11F7C220" w14:textId="77777777" w:rsidR="005D0938" w:rsidRDefault="005D0938" w:rsidP="00833B23">
      <w:pPr>
        <w:rPr>
          <w:rFonts w:cs="Arial"/>
          <w:szCs w:val="24"/>
        </w:rPr>
      </w:pPr>
    </w:p>
    <w:p w14:paraId="75A5B9CD" w14:textId="336E413D" w:rsidR="006A43BF" w:rsidRDefault="006A43BF" w:rsidP="006A43BF">
      <w:pPr>
        <w:rPr>
          <w:rFonts w:cs="Arial"/>
          <w:szCs w:val="24"/>
        </w:rPr>
      </w:pPr>
      <w:r w:rsidRPr="00C24C24">
        <w:rPr>
          <w:rFonts w:cs="Arial"/>
          <w:szCs w:val="24"/>
        </w:rPr>
        <w:t xml:space="preserve">Federal’s 7mm Backcountry is </w:t>
      </w:r>
      <w:r>
        <w:rPr>
          <w:rFonts w:cs="Arial"/>
          <w:szCs w:val="24"/>
        </w:rPr>
        <w:t>a</w:t>
      </w:r>
      <w:r w:rsidRPr="00C24C24">
        <w:rPr>
          <w:rFonts w:cs="Arial"/>
          <w:szCs w:val="24"/>
        </w:rPr>
        <w:t xml:space="preserve"> new high-performance</w:t>
      </w:r>
      <w:r>
        <w:rPr>
          <w:rFonts w:cs="Arial"/>
          <w:szCs w:val="24"/>
        </w:rPr>
        <w:t xml:space="preserve"> hunting cartridge boosted by new, patented Peak Alloy case technology</w:t>
      </w:r>
      <w:r w:rsidRPr="00C24C24">
        <w:rPr>
          <w:rFonts w:cs="Arial"/>
          <w:szCs w:val="24"/>
        </w:rPr>
        <w:t xml:space="preserve">. </w:t>
      </w:r>
      <w:r>
        <w:rPr>
          <w:rFonts w:cs="Arial"/>
          <w:szCs w:val="24"/>
        </w:rPr>
        <w:t xml:space="preserve">To learn more, visit </w:t>
      </w:r>
      <w:hyperlink r:id="rId9" w:history="1">
        <w:r w:rsidRPr="00373AF8">
          <w:rPr>
            <w:rStyle w:val="Hyperlink"/>
            <w:rFonts w:cs="Arial"/>
            <w:szCs w:val="24"/>
          </w:rPr>
          <w:t>https://www.federalpremium.com/backcountry.html</w:t>
        </w:r>
      </w:hyperlink>
      <w:r>
        <w:rPr>
          <w:rFonts w:cs="Arial"/>
          <w:szCs w:val="24"/>
        </w:rPr>
        <w:t>.</w:t>
      </w:r>
    </w:p>
    <w:p w14:paraId="58D81B8C" w14:textId="77777777" w:rsidR="006A43BF" w:rsidRDefault="006A43BF" w:rsidP="00833B23">
      <w:pPr>
        <w:rPr>
          <w:rFonts w:cs="Arial"/>
          <w:szCs w:val="24"/>
        </w:rPr>
      </w:pPr>
    </w:p>
    <w:p w14:paraId="34568B47" w14:textId="178AD0C3" w:rsidR="00723AC5" w:rsidRDefault="002759DC" w:rsidP="00833B23">
      <w:pPr>
        <w:rPr>
          <w:rFonts w:cs="Arial"/>
          <w:szCs w:val="24"/>
        </w:rPr>
      </w:pPr>
      <w:r w:rsidRPr="002759DC">
        <w:rPr>
          <w:rFonts w:cs="Arial"/>
          <w:szCs w:val="24"/>
        </w:rPr>
        <w:t xml:space="preserve">SAAMI allows free access to technical data and drawings for the cartridge and chamber designs, which are posted in the Information and Specifications section of the organization’s website. All cartridge and chamber drawing documents are within the ANSI/SAAMI Standards and can be found on </w:t>
      </w:r>
      <w:hyperlink r:id="rId10" w:history="1">
        <w:r w:rsidR="007C1033" w:rsidRPr="00373AF8">
          <w:rPr>
            <w:rStyle w:val="Hyperlink"/>
            <w:rFonts w:cs="Arial"/>
            <w:szCs w:val="24"/>
          </w:rPr>
          <w:t>www.saami.org</w:t>
        </w:r>
      </w:hyperlink>
      <w:r w:rsidRPr="002759DC">
        <w:rPr>
          <w:rFonts w:cs="Arial"/>
          <w:szCs w:val="24"/>
        </w:rPr>
        <w:t>.</w:t>
      </w:r>
      <w:r w:rsidR="007C1033">
        <w:rPr>
          <w:rFonts w:cs="Arial"/>
          <w:szCs w:val="24"/>
        </w:rPr>
        <w:t xml:space="preserve"> </w:t>
      </w:r>
      <w:r w:rsidRPr="002759DC">
        <w:rPr>
          <w:rFonts w:cs="Arial"/>
          <w:szCs w:val="24"/>
        </w:rPr>
        <w:t xml:space="preserve"> </w:t>
      </w:r>
    </w:p>
    <w:p w14:paraId="33BB218C" w14:textId="77777777" w:rsidR="005D0938" w:rsidRDefault="005D0938" w:rsidP="00833B23">
      <w:pPr>
        <w:rPr>
          <w:rFonts w:cs="Arial"/>
          <w:szCs w:val="24"/>
        </w:rPr>
      </w:pPr>
    </w:p>
    <w:p w14:paraId="611F4718" w14:textId="739AECEB" w:rsidR="005D0938" w:rsidRDefault="005D0938" w:rsidP="00833B23">
      <w:pPr>
        <w:rPr>
          <w:rFonts w:cs="Arial"/>
          <w:szCs w:val="24"/>
        </w:rPr>
      </w:pPr>
      <w:hyperlink r:id="rId11" w:history="1">
        <w:r w:rsidRPr="005D0938">
          <w:rPr>
            <w:rStyle w:val="Hyperlink"/>
            <w:rFonts w:cs="Arial"/>
            <w:szCs w:val="24"/>
          </w:rPr>
          <w:t>New &amp; Revised Cartridge &amp; Chamber Drawings - SAAMI</w:t>
        </w:r>
      </w:hyperlink>
    </w:p>
    <w:p w14:paraId="0562F68C" w14:textId="77777777" w:rsidR="006F6D2C" w:rsidRDefault="006F6D2C" w:rsidP="00833B23">
      <w:pPr>
        <w:rPr>
          <w:rFonts w:cs="Arial"/>
          <w:szCs w:val="24"/>
        </w:rPr>
      </w:pPr>
    </w:p>
    <w:p w14:paraId="208E675F" w14:textId="389BFBC9" w:rsidR="00723AC5" w:rsidRDefault="002759DC" w:rsidP="00833B23">
      <w:pPr>
        <w:rPr>
          <w:rFonts w:cs="Arial"/>
          <w:szCs w:val="24"/>
        </w:rPr>
      </w:pPr>
      <w:r w:rsidRPr="002759DC">
        <w:rPr>
          <w:rFonts w:cs="Arial"/>
          <w:szCs w:val="24"/>
        </w:rPr>
        <w:t xml:space="preserve">SAAMI was founded in 1926 at the </w:t>
      </w:r>
      <w:r w:rsidR="007C1033">
        <w:rPr>
          <w:rFonts w:cs="Arial"/>
          <w:szCs w:val="24"/>
        </w:rPr>
        <w:t>federal government's request</w:t>
      </w:r>
      <w:r w:rsidRPr="002759DC">
        <w:rPr>
          <w:rFonts w:cs="Arial"/>
          <w:szCs w:val="24"/>
        </w:rPr>
        <w:t xml:space="preserve"> and tasked with creating and publishing industry standards for safety, interchangeability, </w:t>
      </w:r>
      <w:r w:rsidR="00FA60B3" w:rsidRPr="002759DC">
        <w:rPr>
          <w:rFonts w:cs="Arial"/>
          <w:szCs w:val="24"/>
        </w:rPr>
        <w:t>reliability,</w:t>
      </w:r>
      <w:r w:rsidRPr="002759DC">
        <w:rPr>
          <w:rFonts w:cs="Arial"/>
          <w:szCs w:val="24"/>
        </w:rPr>
        <w:t xml:space="preserve"> and quality</w:t>
      </w:r>
      <w:r w:rsidR="007C1033">
        <w:rPr>
          <w:rFonts w:cs="Arial"/>
          <w:szCs w:val="24"/>
        </w:rPr>
        <w:t xml:space="preserve"> and</w:t>
      </w:r>
      <w:r w:rsidRPr="002759DC">
        <w:rPr>
          <w:rFonts w:cs="Arial"/>
          <w:szCs w:val="24"/>
        </w:rPr>
        <w:t xml:space="preserve"> coordinating technical data. SAAMI’s Technical Committee, which consists of firearm and ammunition industry experts, reviewed the </w:t>
      </w:r>
      <w:r w:rsidR="007C1033">
        <w:rPr>
          <w:rFonts w:cs="Arial"/>
          <w:szCs w:val="24"/>
        </w:rPr>
        <w:t>7mm Backcountry</w:t>
      </w:r>
      <w:r w:rsidRPr="002759DC">
        <w:rPr>
          <w:rFonts w:cs="Arial"/>
          <w:szCs w:val="24"/>
        </w:rPr>
        <w:t xml:space="preserve"> submission </w:t>
      </w:r>
      <w:r w:rsidR="007C1033">
        <w:rPr>
          <w:rFonts w:cs="Arial"/>
          <w:szCs w:val="24"/>
        </w:rPr>
        <w:t>for</w:t>
      </w:r>
      <w:r w:rsidRPr="002759DC">
        <w:rPr>
          <w:rFonts w:cs="Arial"/>
          <w:szCs w:val="24"/>
        </w:rPr>
        <w:t xml:space="preserve"> about six months. The official cartridge name, maximum cartridge and minimum chamber dimensions, pressure limits, test equipment, and other characteristics are all considered and scrutinized during the process. </w:t>
      </w:r>
    </w:p>
    <w:p w14:paraId="18941E3B" w14:textId="77777777" w:rsidR="005D0938" w:rsidRPr="00835E60" w:rsidRDefault="005D0938" w:rsidP="005D0938">
      <w:pPr>
        <w:rPr>
          <w:rFonts w:cs="Arial"/>
          <w:bCs/>
          <w:szCs w:val="24"/>
        </w:rPr>
      </w:pPr>
      <w:r w:rsidRPr="00835E60">
        <w:rPr>
          <w:rFonts w:cs="Arial"/>
          <w:bCs/>
          <w:szCs w:val="24"/>
        </w:rPr>
        <w:lastRenderedPageBreak/>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2" w:history="1">
        <w:r w:rsidRPr="00835E60">
          <w:rPr>
            <w:rStyle w:val="Hyperlink"/>
            <w:rFonts w:cs="Arial"/>
            <w:bCs/>
            <w:szCs w:val="24"/>
          </w:rPr>
          <w:t>www.federalpremium.com</w:t>
        </w:r>
      </w:hyperlink>
      <w:r w:rsidRPr="00835E60">
        <w:rPr>
          <w:rFonts w:cs="Arial"/>
          <w:bCs/>
          <w:szCs w:val="24"/>
        </w:rPr>
        <w:t xml:space="preserve">. </w:t>
      </w:r>
    </w:p>
    <w:p w14:paraId="05586D04" w14:textId="77777777" w:rsidR="005D0938" w:rsidRDefault="005D0938" w:rsidP="005D0938">
      <w:pPr>
        <w:rPr>
          <w:rFonts w:cs="Arial"/>
          <w:szCs w:val="24"/>
        </w:rPr>
      </w:pPr>
    </w:p>
    <w:p w14:paraId="2C5AF30B" w14:textId="77777777" w:rsidR="005D0938" w:rsidRPr="0073051A" w:rsidRDefault="005D0938" w:rsidP="005D0938">
      <w:pPr>
        <w:rPr>
          <w:rFonts w:cs="Arial"/>
          <w:szCs w:val="24"/>
        </w:rPr>
      </w:pPr>
    </w:p>
    <w:p w14:paraId="382AB680" w14:textId="77777777" w:rsidR="005D0938" w:rsidRPr="0073051A" w:rsidRDefault="005D0938" w:rsidP="005D0938">
      <w:pPr>
        <w:rPr>
          <w:rFonts w:cs="Arial"/>
          <w:b/>
          <w:szCs w:val="24"/>
        </w:rPr>
      </w:pPr>
      <w:r w:rsidRPr="0073051A">
        <w:rPr>
          <w:rFonts w:cs="Arial"/>
          <w:b/>
          <w:szCs w:val="24"/>
        </w:rPr>
        <w:t xml:space="preserve">Press Release Contact: </w:t>
      </w:r>
      <w:r w:rsidRPr="0073051A">
        <w:rPr>
          <w:rFonts w:cs="Arial"/>
          <w:bCs/>
          <w:szCs w:val="24"/>
        </w:rPr>
        <w:t xml:space="preserve">JJ Reich </w:t>
      </w:r>
    </w:p>
    <w:p w14:paraId="59A82D9B" w14:textId="77777777" w:rsidR="005D0938" w:rsidRPr="0073051A" w:rsidRDefault="005D0938" w:rsidP="005D0938">
      <w:pPr>
        <w:rPr>
          <w:rFonts w:cs="Arial"/>
          <w:bCs/>
          <w:szCs w:val="24"/>
        </w:rPr>
      </w:pPr>
      <w:r w:rsidRPr="0073051A">
        <w:rPr>
          <w:rFonts w:cs="Arial"/>
          <w:bCs/>
          <w:szCs w:val="24"/>
        </w:rPr>
        <w:t xml:space="preserve">Senior Manager – Press Relations </w:t>
      </w:r>
    </w:p>
    <w:p w14:paraId="23EA7CBC" w14:textId="77777777" w:rsidR="005D0938" w:rsidRPr="0073051A" w:rsidRDefault="005D0938" w:rsidP="005D0938">
      <w:pPr>
        <w:rPr>
          <w:rFonts w:cs="Arial"/>
          <w:bCs/>
          <w:szCs w:val="24"/>
        </w:rPr>
      </w:pPr>
      <w:r w:rsidRPr="0073051A">
        <w:rPr>
          <w:rFonts w:cs="Arial"/>
          <w:bCs/>
          <w:szCs w:val="24"/>
        </w:rPr>
        <w:t xml:space="preserve">E-mail: media@tkghunt.com  </w:t>
      </w:r>
    </w:p>
    <w:p w14:paraId="75C00193" w14:textId="77777777" w:rsidR="005D0938" w:rsidRPr="0073051A" w:rsidRDefault="005D0938" w:rsidP="005D0938">
      <w:pPr>
        <w:rPr>
          <w:rFonts w:cs="Arial"/>
          <w:b/>
          <w:bCs/>
          <w:szCs w:val="24"/>
        </w:rPr>
      </w:pPr>
    </w:p>
    <w:p w14:paraId="620956F7" w14:textId="77777777" w:rsidR="005D0938" w:rsidRPr="0073051A" w:rsidRDefault="005D0938" w:rsidP="005D0938">
      <w:pPr>
        <w:rPr>
          <w:rFonts w:cs="Arial"/>
          <w:b/>
          <w:bCs/>
          <w:szCs w:val="24"/>
        </w:rPr>
      </w:pPr>
    </w:p>
    <w:p w14:paraId="1B5A3798" w14:textId="77777777" w:rsidR="005D0938" w:rsidRPr="0073051A" w:rsidRDefault="005D0938" w:rsidP="005D0938">
      <w:pPr>
        <w:rPr>
          <w:rFonts w:cs="Arial"/>
          <w:b/>
          <w:bCs/>
          <w:szCs w:val="24"/>
        </w:rPr>
      </w:pPr>
      <w:r w:rsidRPr="0073051A">
        <w:rPr>
          <w:rFonts w:cs="Arial"/>
          <w:b/>
          <w:bCs/>
          <w:szCs w:val="24"/>
        </w:rPr>
        <w:t>About Federal Ammunition</w:t>
      </w:r>
    </w:p>
    <w:p w14:paraId="6F139157" w14:textId="77777777" w:rsidR="005D0938" w:rsidRPr="001442D1" w:rsidRDefault="005D0938" w:rsidP="005D0938">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p w14:paraId="2CCCDDE3" w14:textId="77777777" w:rsidR="00161B99" w:rsidRPr="002F52E8" w:rsidRDefault="00161B99" w:rsidP="009F2F19">
      <w:pPr>
        <w:rPr>
          <w:rFonts w:cs="Arial"/>
          <w:szCs w:val="24"/>
        </w:rPr>
      </w:pPr>
    </w:p>
    <w:sectPr w:rsidR="00161B99" w:rsidRPr="002F52E8"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374D" w14:textId="77777777" w:rsidR="007C6AB1" w:rsidRDefault="007C6AB1">
      <w:r>
        <w:separator/>
      </w:r>
    </w:p>
  </w:endnote>
  <w:endnote w:type="continuationSeparator" w:id="0">
    <w:p w14:paraId="119BFCCA" w14:textId="77777777" w:rsidR="007C6AB1" w:rsidRDefault="007C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D903E" w14:textId="77777777" w:rsidR="007C6AB1" w:rsidRDefault="007C6AB1">
      <w:r>
        <w:separator/>
      </w:r>
    </w:p>
  </w:footnote>
  <w:footnote w:type="continuationSeparator" w:id="0">
    <w:p w14:paraId="0C36C995" w14:textId="77777777" w:rsidR="007C6AB1" w:rsidRDefault="007C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990679">
    <w:abstractNumId w:val="3"/>
  </w:num>
  <w:num w:numId="2" w16cid:durableId="960258183">
    <w:abstractNumId w:val="16"/>
  </w:num>
  <w:num w:numId="3" w16cid:durableId="1822119297">
    <w:abstractNumId w:val="1"/>
  </w:num>
  <w:num w:numId="4" w16cid:durableId="144274341">
    <w:abstractNumId w:val="15"/>
  </w:num>
  <w:num w:numId="5" w16cid:durableId="257754648">
    <w:abstractNumId w:val="13"/>
  </w:num>
  <w:num w:numId="6" w16cid:durableId="1814054687">
    <w:abstractNumId w:val="10"/>
  </w:num>
  <w:num w:numId="7" w16cid:durableId="1118522676">
    <w:abstractNumId w:val="0"/>
  </w:num>
  <w:num w:numId="8" w16cid:durableId="327942973">
    <w:abstractNumId w:val="14"/>
  </w:num>
  <w:num w:numId="9" w16cid:durableId="2005820553">
    <w:abstractNumId w:val="2"/>
  </w:num>
  <w:num w:numId="10" w16cid:durableId="1163351323">
    <w:abstractNumId w:val="11"/>
  </w:num>
  <w:num w:numId="11" w16cid:durableId="1986155232">
    <w:abstractNumId w:val="4"/>
  </w:num>
  <w:num w:numId="12" w16cid:durableId="452675750">
    <w:abstractNumId w:val="8"/>
  </w:num>
  <w:num w:numId="13" w16cid:durableId="1866013414">
    <w:abstractNumId w:val="6"/>
  </w:num>
  <w:num w:numId="14" w16cid:durableId="306857419">
    <w:abstractNumId w:val="7"/>
  </w:num>
  <w:num w:numId="15" w16cid:durableId="1630083954">
    <w:abstractNumId w:val="18"/>
  </w:num>
  <w:num w:numId="16" w16cid:durableId="391660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684730">
    <w:abstractNumId w:val="17"/>
  </w:num>
  <w:num w:numId="18" w16cid:durableId="2065986570">
    <w:abstractNumId w:val="9"/>
  </w:num>
  <w:num w:numId="19" w16cid:durableId="182329268">
    <w:abstractNumId w:val="4"/>
  </w:num>
  <w:num w:numId="20" w16cid:durableId="487526338">
    <w:abstractNumId w:val="5"/>
  </w:num>
  <w:num w:numId="21" w16cid:durableId="1234509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2B55"/>
    <w:rsid w:val="0007365F"/>
    <w:rsid w:val="00074A37"/>
    <w:rsid w:val="00075DD1"/>
    <w:rsid w:val="000765B0"/>
    <w:rsid w:val="000777EE"/>
    <w:rsid w:val="0008122B"/>
    <w:rsid w:val="0008205A"/>
    <w:rsid w:val="00082079"/>
    <w:rsid w:val="000841DE"/>
    <w:rsid w:val="000851D6"/>
    <w:rsid w:val="000858B4"/>
    <w:rsid w:val="0008653B"/>
    <w:rsid w:val="00091A08"/>
    <w:rsid w:val="00097E5A"/>
    <w:rsid w:val="000A485F"/>
    <w:rsid w:val="000C1482"/>
    <w:rsid w:val="000C2592"/>
    <w:rsid w:val="000C5525"/>
    <w:rsid w:val="000C5FC6"/>
    <w:rsid w:val="000C666D"/>
    <w:rsid w:val="000C6CEB"/>
    <w:rsid w:val="000C7FF7"/>
    <w:rsid w:val="000D0311"/>
    <w:rsid w:val="000D4C92"/>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41C6"/>
    <w:rsid w:val="001055B3"/>
    <w:rsid w:val="001067AB"/>
    <w:rsid w:val="001100E0"/>
    <w:rsid w:val="00111120"/>
    <w:rsid w:val="0011346A"/>
    <w:rsid w:val="00114C66"/>
    <w:rsid w:val="00116DD3"/>
    <w:rsid w:val="00124163"/>
    <w:rsid w:val="00126186"/>
    <w:rsid w:val="0013019B"/>
    <w:rsid w:val="00132892"/>
    <w:rsid w:val="00133E3A"/>
    <w:rsid w:val="00134149"/>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9AB"/>
    <w:rsid w:val="001A42F8"/>
    <w:rsid w:val="001A4C25"/>
    <w:rsid w:val="001A5467"/>
    <w:rsid w:val="001A7096"/>
    <w:rsid w:val="001A7E10"/>
    <w:rsid w:val="001B1B9B"/>
    <w:rsid w:val="001B1D8D"/>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759DC"/>
    <w:rsid w:val="002824AA"/>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5CE4"/>
    <w:rsid w:val="003662FB"/>
    <w:rsid w:val="003665E0"/>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3D"/>
    <w:rsid w:val="004018D9"/>
    <w:rsid w:val="00403D50"/>
    <w:rsid w:val="004042D9"/>
    <w:rsid w:val="00404C42"/>
    <w:rsid w:val="00405C49"/>
    <w:rsid w:val="00405FA2"/>
    <w:rsid w:val="0041168F"/>
    <w:rsid w:val="00413B03"/>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2F13"/>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E4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0938"/>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55414"/>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43BF"/>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D2C"/>
    <w:rsid w:val="006F6F7F"/>
    <w:rsid w:val="006F7676"/>
    <w:rsid w:val="0070019E"/>
    <w:rsid w:val="00702657"/>
    <w:rsid w:val="007028C7"/>
    <w:rsid w:val="00704815"/>
    <w:rsid w:val="00704EA0"/>
    <w:rsid w:val="007050C3"/>
    <w:rsid w:val="00712DDE"/>
    <w:rsid w:val="00712E07"/>
    <w:rsid w:val="007155CB"/>
    <w:rsid w:val="007175A9"/>
    <w:rsid w:val="007204C9"/>
    <w:rsid w:val="00720B98"/>
    <w:rsid w:val="00723AC5"/>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B5FC5"/>
    <w:rsid w:val="007C1033"/>
    <w:rsid w:val="007C10BE"/>
    <w:rsid w:val="007C2CF1"/>
    <w:rsid w:val="007C5A23"/>
    <w:rsid w:val="007C5C2D"/>
    <w:rsid w:val="007C6AB1"/>
    <w:rsid w:val="007D0350"/>
    <w:rsid w:val="007D122B"/>
    <w:rsid w:val="007D5624"/>
    <w:rsid w:val="007E0080"/>
    <w:rsid w:val="007E1410"/>
    <w:rsid w:val="007E205F"/>
    <w:rsid w:val="007E2663"/>
    <w:rsid w:val="007E2E7D"/>
    <w:rsid w:val="007E2ECB"/>
    <w:rsid w:val="007E48A1"/>
    <w:rsid w:val="007E7805"/>
    <w:rsid w:val="007F03B4"/>
    <w:rsid w:val="007F303C"/>
    <w:rsid w:val="007F308A"/>
    <w:rsid w:val="007F66E3"/>
    <w:rsid w:val="007F6801"/>
    <w:rsid w:val="00800053"/>
    <w:rsid w:val="008008DD"/>
    <w:rsid w:val="00802F39"/>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44837"/>
    <w:rsid w:val="0084520D"/>
    <w:rsid w:val="00845A70"/>
    <w:rsid w:val="00851196"/>
    <w:rsid w:val="0085444D"/>
    <w:rsid w:val="00855517"/>
    <w:rsid w:val="008567C4"/>
    <w:rsid w:val="0085717A"/>
    <w:rsid w:val="00857432"/>
    <w:rsid w:val="00857C74"/>
    <w:rsid w:val="008601F6"/>
    <w:rsid w:val="008603EE"/>
    <w:rsid w:val="008619F3"/>
    <w:rsid w:val="00861BD4"/>
    <w:rsid w:val="00862779"/>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0818"/>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2461"/>
    <w:rsid w:val="00A63708"/>
    <w:rsid w:val="00A63AEE"/>
    <w:rsid w:val="00A64335"/>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6915"/>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0CE"/>
    <w:rsid w:val="00B3197F"/>
    <w:rsid w:val="00B3251F"/>
    <w:rsid w:val="00B3429A"/>
    <w:rsid w:val="00B434F2"/>
    <w:rsid w:val="00B45712"/>
    <w:rsid w:val="00B5324B"/>
    <w:rsid w:val="00B57A2C"/>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8CB"/>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5C8"/>
    <w:rsid w:val="00C50991"/>
    <w:rsid w:val="00C50F7F"/>
    <w:rsid w:val="00C514F3"/>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0BB4"/>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5379"/>
    <w:rsid w:val="00D70D70"/>
    <w:rsid w:val="00D76D66"/>
    <w:rsid w:val="00D8049E"/>
    <w:rsid w:val="00D80A54"/>
    <w:rsid w:val="00D81906"/>
    <w:rsid w:val="00D87FF2"/>
    <w:rsid w:val="00D95AC3"/>
    <w:rsid w:val="00DA43ED"/>
    <w:rsid w:val="00DA6BE8"/>
    <w:rsid w:val="00DB292B"/>
    <w:rsid w:val="00DB3F7F"/>
    <w:rsid w:val="00DB4783"/>
    <w:rsid w:val="00DB50E0"/>
    <w:rsid w:val="00DC23B7"/>
    <w:rsid w:val="00DC575E"/>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4396"/>
    <w:rsid w:val="00EC7ECC"/>
    <w:rsid w:val="00ED0271"/>
    <w:rsid w:val="00ED1513"/>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0B3"/>
    <w:rsid w:val="00FA698D"/>
    <w:rsid w:val="00FB25C6"/>
    <w:rsid w:val="00FB444B"/>
    <w:rsid w:val="00FB6A34"/>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5724515">
      <w:bodyDiv w:val="1"/>
      <w:marLeft w:val="0"/>
      <w:marRight w:val="0"/>
      <w:marTop w:val="0"/>
      <w:marBottom w:val="0"/>
      <w:divBdr>
        <w:top w:val="none" w:sz="0" w:space="0" w:color="auto"/>
        <w:left w:val="none" w:sz="0" w:space="0" w:color="auto"/>
        <w:bottom w:val="none" w:sz="0" w:space="0" w:color="auto"/>
        <w:right w:val="none" w:sz="0" w:space="0" w:color="auto"/>
      </w:divBdr>
      <w:divsChild>
        <w:div w:id="1288000982">
          <w:marLeft w:val="0"/>
          <w:marRight w:val="0"/>
          <w:marTop w:val="0"/>
          <w:marBottom w:val="0"/>
          <w:divBdr>
            <w:top w:val="none" w:sz="0" w:space="0" w:color="auto"/>
            <w:left w:val="none" w:sz="0" w:space="0" w:color="auto"/>
            <w:bottom w:val="none" w:sz="0" w:space="0" w:color="auto"/>
            <w:right w:val="none" w:sz="0" w:space="0" w:color="auto"/>
          </w:divBdr>
        </w:div>
      </w:divsChild>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32554374">
      <w:bodyDiv w:val="1"/>
      <w:marLeft w:val="0"/>
      <w:marRight w:val="0"/>
      <w:marTop w:val="0"/>
      <w:marBottom w:val="0"/>
      <w:divBdr>
        <w:top w:val="none" w:sz="0" w:space="0" w:color="auto"/>
        <w:left w:val="none" w:sz="0" w:space="0" w:color="auto"/>
        <w:bottom w:val="none" w:sz="0" w:space="0" w:color="auto"/>
        <w:right w:val="none" w:sz="0" w:space="0" w:color="auto"/>
      </w:divBdr>
      <w:divsChild>
        <w:div w:id="1081633998">
          <w:marLeft w:val="0"/>
          <w:marRight w:val="0"/>
          <w:marTop w:val="0"/>
          <w:marBottom w:val="0"/>
          <w:divBdr>
            <w:top w:val="none" w:sz="0" w:space="0" w:color="auto"/>
            <w:left w:val="none" w:sz="0" w:space="0" w:color="auto"/>
            <w:bottom w:val="none" w:sz="0" w:space="0" w:color="auto"/>
            <w:right w:val="none" w:sz="0" w:space="0" w:color="auto"/>
          </w:divBdr>
        </w:div>
      </w:divsChild>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deralprem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ami.org/technical-information/cartridge-chamber-draw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ami.org" TargetMode="External"/><Relationship Id="rId4" Type="http://schemas.openxmlformats.org/officeDocument/2006/relationships/settings" Target="settings.xml"/><Relationship Id="rId9" Type="http://schemas.openxmlformats.org/officeDocument/2006/relationships/hyperlink" Target="https://www.federalpremium.com/backcount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496</Words>
  <Characters>3293</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3770</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9</cp:revision>
  <cp:lastPrinted>2016-11-30T19:44:00Z</cp:lastPrinted>
  <dcterms:created xsi:type="dcterms:W3CDTF">2022-07-12T15:23:00Z</dcterms:created>
  <dcterms:modified xsi:type="dcterms:W3CDTF">2025-02-10T21:32:00Z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0ec81de784a6b52a785c231ef37c770a6231c2cc5bd0111ab989182729568baa</vt:lpwstr>
  </property>
</Properties>
</file>