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448F0" w14:textId="77777777" w:rsidR="00D04465" w:rsidRDefault="00292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1BD53072" wp14:editId="5CB04B3F">
            <wp:extent cx="3022757" cy="82845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3EEEC1E1" w14:textId="77777777" w:rsidR="00D04465" w:rsidRDefault="00292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6890B266" w14:textId="77777777" w:rsidR="00D04465" w:rsidRDefault="00292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r>
        <w:br/>
      </w:r>
    </w:p>
    <w:p w14:paraId="1218CED8" w14:textId="54841114" w:rsidR="00D04465" w:rsidRDefault="00292E9D">
      <w:pPr>
        <w:pBdr>
          <w:top w:val="nil"/>
          <w:left w:val="nil"/>
          <w:bottom w:val="nil"/>
          <w:right w:val="nil"/>
          <w:between w:val="nil"/>
        </w:pBdr>
        <w:jc w:val="center"/>
        <w:rPr>
          <w:sz w:val="26"/>
          <w:szCs w:val="26"/>
        </w:rPr>
      </w:pPr>
      <w:r>
        <w:rPr>
          <w:b/>
          <w:bCs/>
          <w:sz w:val="28"/>
          <w:szCs w:val="28"/>
        </w:rPr>
        <w:t xml:space="preserve">Federal X Henry </w:t>
      </w:r>
      <w:r w:rsidR="00E570BC">
        <w:rPr>
          <w:b/>
          <w:bCs/>
          <w:sz w:val="28"/>
          <w:szCs w:val="28"/>
        </w:rPr>
        <w:t xml:space="preserve">Birthday Boy </w:t>
      </w:r>
      <w:r>
        <w:rPr>
          <w:b/>
          <w:bCs/>
          <w:sz w:val="28"/>
          <w:szCs w:val="28"/>
        </w:rPr>
        <w:t>Collector’s Edition Ammunition Now Shipping</w:t>
      </w:r>
    </w:p>
    <w:p w14:paraId="5CC3FB80" w14:textId="2396483F" w:rsidR="00D04465" w:rsidRDefault="00292E9D">
      <w:pPr>
        <w:spacing w:before="240" w:after="240"/>
      </w:pPr>
      <w:r>
        <w:rPr>
          <w:b/>
          <w:bCs/>
        </w:rPr>
        <w:t>ANOKA, Minnesota –</w:t>
      </w:r>
      <w:r w:rsidR="001E1F75">
        <w:rPr>
          <w:b/>
          <w:bCs/>
        </w:rPr>
        <w:t xml:space="preserve"> April </w:t>
      </w:r>
      <w:r w:rsidR="005511F7">
        <w:rPr>
          <w:b/>
          <w:bCs/>
        </w:rPr>
        <w:t>3</w:t>
      </w:r>
      <w:r w:rsidR="001E1F75">
        <w:rPr>
          <w:b/>
          <w:bCs/>
        </w:rPr>
        <w:t xml:space="preserve">, 2026 </w:t>
      </w:r>
      <w:r>
        <w:rPr>
          <w:b/>
          <w:bCs/>
        </w:rPr>
        <w:t xml:space="preserve">– </w:t>
      </w:r>
      <w:r>
        <w:t xml:space="preserve">Federal Ammunition has officially begun shipping its Federal X Henry Collector’s Edition ammunition, created in partnership with legendary U.S. firearm manufacturer Henry Repeating Arms. This limited-edition load was developed for Henry’s commemorative </w:t>
      </w:r>
      <w:r w:rsidR="00F30F91">
        <w:t>45-70 Gov</w:t>
      </w:r>
      <w:r w:rsidR="00C0528E">
        <w:t>ernmen</w:t>
      </w:r>
      <w:r w:rsidR="00F30F91">
        <w:t xml:space="preserve">t </w:t>
      </w:r>
      <w:r>
        <w:t xml:space="preserve">Golden Boy lever-action rifle, </w:t>
      </w:r>
      <w:r w:rsidR="00F30F91">
        <w:t xml:space="preserve">touted as </w:t>
      </w:r>
      <w:r>
        <w:t>the Birthday Boy</w:t>
      </w:r>
      <w:r w:rsidR="00F30F91">
        <w:t>. It</w:t>
      </w:r>
      <w:r>
        <w:t xml:space="preserve"> celebrat</w:t>
      </w:r>
      <w:r w:rsidR="00F30F91">
        <w:t>es</w:t>
      </w:r>
      <w:r>
        <w:t xml:space="preserve"> America’s 250th anniversary with a unique offering built for both collectors and shooters.</w:t>
      </w:r>
    </w:p>
    <w:p w14:paraId="4B4A2A30" w14:textId="5FB57779" w:rsidR="001E1F75" w:rsidRDefault="001E1F75">
      <w:pPr>
        <w:spacing w:before="240" w:after="240"/>
      </w:pPr>
      <w:hyperlink r:id="rId8" w:history="1">
        <w:r w:rsidRPr="001E1F75">
          <w:rPr>
            <w:rStyle w:val="Hyperlink"/>
          </w:rPr>
          <w:t>Federal X Henry 250th Anniversary</w:t>
        </w:r>
      </w:hyperlink>
    </w:p>
    <w:p w14:paraId="033B4959" w14:textId="286782E2" w:rsidR="00D04465" w:rsidRDefault="00292E9D">
      <w:pPr>
        <w:spacing w:before="240" w:after="240"/>
      </w:pPr>
      <w:r>
        <w:t>“It’s a landmark moment in American history, and this collaboration celebrates that heritage in a meaningful way,” said</w:t>
      </w:r>
      <w:r w:rsidR="001E1F75">
        <w:t xml:space="preserve"> Federal’s Centerfire Rifle Ammunition Director, Mike Holm.</w:t>
      </w:r>
      <w:r>
        <w:t xml:space="preserve"> “</w:t>
      </w:r>
      <w:r w:rsidR="00445628" w:rsidRPr="00445628">
        <w:t>The Henry Birthday Boy</w:t>
      </w:r>
      <w:r w:rsidR="00445628">
        <w:t xml:space="preserve"> </w:t>
      </w:r>
      <w:r w:rsidR="00445628" w:rsidRPr="00445628">
        <w:t>is a specialized version of the</w:t>
      </w:r>
      <w:r w:rsidR="00445628">
        <w:t>ir</w:t>
      </w:r>
      <w:r w:rsidR="00445628" w:rsidRPr="00445628">
        <w:t xml:space="preserve"> iconic Golden Boy lever-action rifle</w:t>
      </w:r>
      <w:r w:rsidR="00445628">
        <w:t xml:space="preserve">. </w:t>
      </w:r>
      <w:r>
        <w:t xml:space="preserve">By pairing </w:t>
      </w:r>
      <w:r w:rsidR="00445628">
        <w:t>their</w:t>
      </w:r>
      <w:r>
        <w:t xml:space="preserve"> </w:t>
      </w:r>
      <w:r w:rsidR="00445628">
        <w:t>America’s 250</w:t>
      </w:r>
      <w:r w:rsidR="00445628" w:rsidRPr="00445628">
        <w:rPr>
          <w:vertAlign w:val="superscript"/>
        </w:rPr>
        <w:t>th</w:t>
      </w:r>
      <w:r w:rsidR="00445628">
        <w:t xml:space="preserve"> </w:t>
      </w:r>
      <w:r>
        <w:t>commemorative rifle</w:t>
      </w:r>
      <w:r w:rsidR="00445628">
        <w:t xml:space="preserve"> </w:t>
      </w:r>
      <w:r>
        <w:t xml:space="preserve">with </w:t>
      </w:r>
      <w:r w:rsidR="00445628">
        <w:t>our</w:t>
      </w:r>
      <w:r>
        <w:t xml:space="preserve"> </w:t>
      </w:r>
      <w:r w:rsidR="00445628">
        <w:t>special-e</w:t>
      </w:r>
      <w:r>
        <w:t xml:space="preserve">dition </w:t>
      </w:r>
      <w:r w:rsidR="00445628">
        <w:t>collector’s load</w:t>
      </w:r>
      <w:r>
        <w:t>, we’re giving collectors and shooters ammunition that honors the past while delivering the performance they expect.”</w:t>
      </w:r>
    </w:p>
    <w:p w14:paraId="14799840" w14:textId="06AC807D" w:rsidR="00D04465" w:rsidRDefault="00292E9D">
      <w:pPr>
        <w:spacing w:before="240" w:after="240"/>
      </w:pPr>
      <w:r>
        <w:t>The Federal X Henry Collector’s Edition load is chambered in the classic 45-70 Gov</w:t>
      </w:r>
      <w:r w:rsidR="00C0528E">
        <w:t>ernment</w:t>
      </w:r>
      <w:r>
        <w:t xml:space="preserve"> cartridge and features a 300-grain </w:t>
      </w:r>
      <w:r w:rsidR="00F30F91">
        <w:t xml:space="preserve">Hollow Point </w:t>
      </w:r>
      <w:r>
        <w:t xml:space="preserve">bullet for accurate, reliable performance at the range or in the field. In addition to its collectible packaging, the ammunition is loaded with </w:t>
      </w:r>
      <w:r w:rsidR="00F42EC9">
        <w:t xml:space="preserve">top-quality </w:t>
      </w:r>
      <w:r>
        <w:t>Federal brass and primers to ensure consistent function and trusted performance.</w:t>
      </w:r>
    </w:p>
    <w:p w14:paraId="17D29C95" w14:textId="21BD2FB5" w:rsidR="00D04465" w:rsidRDefault="00292E9D">
      <w:pPr>
        <w:spacing w:before="240" w:after="240"/>
        <w:rPr>
          <w:highlight w:val="yellow"/>
        </w:rPr>
      </w:pPr>
      <w:r>
        <w:rPr>
          <w:b/>
          <w:bCs/>
        </w:rPr>
        <w:t>Part No. / Description / MSRP</w:t>
      </w:r>
      <w:r>
        <w:br/>
        <w:t>4570HENRY / 45-70 Gov</w:t>
      </w:r>
      <w:r w:rsidR="00C0528E">
        <w:t>ernment</w:t>
      </w:r>
      <w:r>
        <w:t xml:space="preserve">, 300-grain </w:t>
      </w:r>
      <w:r w:rsidR="00F30F91">
        <w:t xml:space="preserve">HP, 1,850 fps </w:t>
      </w:r>
      <w:r>
        <w:t>/ 20</w:t>
      </w:r>
      <w:r w:rsidR="001E1F75">
        <w:t>-</w:t>
      </w:r>
      <w:r w:rsidR="00F30F91">
        <w:t>c</w:t>
      </w:r>
      <w:r w:rsidR="001E1F75">
        <w:t>ount</w:t>
      </w:r>
      <w:r>
        <w:t xml:space="preserve"> </w:t>
      </w:r>
      <w:r w:rsidRPr="001E1F75">
        <w:t>/</w:t>
      </w:r>
      <w:r w:rsidR="001E1F75" w:rsidRPr="001E1F75">
        <w:t xml:space="preserve"> $74.99</w:t>
      </w:r>
    </w:p>
    <w:p w14:paraId="05CDB5A2" w14:textId="0BBC5EB1" w:rsidR="00D04465" w:rsidRDefault="00292E9D">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1E1F75">
          <w:rPr>
            <w:color w:val="1155CC"/>
            <w:u w:val="single"/>
          </w:rPr>
          <w:t>www.federalpremium.com</w:t>
        </w:r>
      </w:hyperlink>
      <w:r w:rsidR="001E1F75" w:rsidRPr="001E1F75">
        <w:t>.</w:t>
      </w:r>
    </w:p>
    <w:p w14:paraId="3FBDAF7D" w14:textId="77777777" w:rsidR="00D04465" w:rsidRDefault="00D04465">
      <w:pPr>
        <w:pBdr>
          <w:top w:val="nil"/>
          <w:left w:val="nil"/>
          <w:bottom w:val="nil"/>
          <w:right w:val="nil"/>
          <w:between w:val="nil"/>
        </w:pBdr>
        <w:rPr>
          <w:color w:val="000000"/>
        </w:rPr>
      </w:pPr>
    </w:p>
    <w:p w14:paraId="6B022B9E" w14:textId="77777777" w:rsidR="00D04465" w:rsidRDefault="00292E9D">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4D504B1A" w14:textId="77777777" w:rsidR="00D04465" w:rsidRDefault="00D04465">
      <w:pPr>
        <w:pBdr>
          <w:top w:val="nil"/>
          <w:left w:val="nil"/>
          <w:bottom w:val="nil"/>
          <w:right w:val="nil"/>
          <w:between w:val="nil"/>
        </w:pBdr>
      </w:pPr>
    </w:p>
    <w:p w14:paraId="367C77D6" w14:textId="77777777" w:rsidR="001E1F75" w:rsidRDefault="001E1F75">
      <w:pPr>
        <w:pBdr>
          <w:top w:val="nil"/>
          <w:left w:val="nil"/>
          <w:bottom w:val="nil"/>
          <w:right w:val="nil"/>
          <w:between w:val="nil"/>
        </w:pBdr>
      </w:pPr>
    </w:p>
    <w:p w14:paraId="1C5E0448" w14:textId="77777777" w:rsidR="00D04465" w:rsidRDefault="00292E9D">
      <w:pPr>
        <w:pBdr>
          <w:top w:val="nil"/>
          <w:left w:val="nil"/>
          <w:bottom w:val="nil"/>
          <w:right w:val="nil"/>
          <w:between w:val="nil"/>
        </w:pBdr>
        <w:rPr>
          <w:color w:val="000000"/>
        </w:rPr>
      </w:pPr>
      <w:r>
        <w:rPr>
          <w:b/>
          <w:bCs/>
          <w:color w:val="000000"/>
        </w:rPr>
        <w:lastRenderedPageBreak/>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p w14:paraId="5DD6FDD8" w14:textId="77777777" w:rsidR="00D04465" w:rsidRDefault="00D04465"/>
    <w:sectPr w:rsidR="00D04465">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3CDF1" w14:textId="77777777" w:rsidR="00945AB7" w:rsidRDefault="00945AB7">
      <w:r>
        <w:separator/>
      </w:r>
    </w:p>
  </w:endnote>
  <w:endnote w:type="continuationSeparator" w:id="0">
    <w:p w14:paraId="44E561F4" w14:textId="77777777" w:rsidR="00945AB7" w:rsidRDefault="00945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D983696-2D33-4D83-A121-F03C3A3A66E4}"/>
  </w:font>
  <w:font w:name="Helvetica">
    <w:panose1 w:val="020B0504020202020204"/>
    <w:charset w:val="00"/>
    <w:family w:val="swiss"/>
    <w:pitch w:val="variable"/>
    <w:sig w:usb0="E0002EFF" w:usb1="C000785B" w:usb2="00000009" w:usb3="00000000" w:csb0="000001FF" w:csb1="00000000"/>
    <w:embedRegular r:id="rId2" w:fontKey="{A42CE90F-7B75-4BB3-8FA2-69E79A064701}"/>
  </w:font>
  <w:font w:name="Calibri">
    <w:panose1 w:val="020F0502020204030204"/>
    <w:charset w:val="00"/>
    <w:family w:val="swiss"/>
    <w:pitch w:val="variable"/>
    <w:sig w:usb0="E4002EFF" w:usb1="C200247B" w:usb2="00000009" w:usb3="00000000" w:csb0="000001FF" w:csb1="00000000"/>
    <w:embedRegular r:id="rId3" w:fontKey="{FAC1DA65-0AB3-4AB3-9030-83093408E6B9}"/>
  </w:font>
  <w:font w:name="Consolas">
    <w:panose1 w:val="020B0609020204030204"/>
    <w:charset w:val="00"/>
    <w:family w:val="modern"/>
    <w:pitch w:val="fixed"/>
    <w:sig w:usb0="E00006FF" w:usb1="0000FCFF" w:usb2="00000001" w:usb3="00000000" w:csb0="0000019F" w:csb1="00000000"/>
    <w:embedRegular r:id="rId4" w:fontKey="{D4F0BD6D-418E-4D31-B766-84D30016EC11}"/>
  </w:font>
  <w:font w:name="Georgia">
    <w:panose1 w:val="02040502050405020303"/>
    <w:charset w:val="00"/>
    <w:family w:val="roman"/>
    <w:pitch w:val="variable"/>
    <w:sig w:usb0="00000287" w:usb1="00000000" w:usb2="00000000" w:usb3="00000000" w:csb0="0000009F" w:csb1="00000000"/>
    <w:embedItalic r:id="rId5" w:fontKey="{D0CC5E9F-6804-4DC6-BA54-96A741E5B38F}"/>
  </w:font>
  <w:font w:name="Cambria">
    <w:panose1 w:val="02040503050406030204"/>
    <w:charset w:val="00"/>
    <w:family w:val="roman"/>
    <w:pitch w:val="variable"/>
    <w:sig w:usb0="E00006FF" w:usb1="420024FF" w:usb2="02000000" w:usb3="00000000" w:csb0="0000019F" w:csb1="00000000"/>
    <w:embedRegular r:id="rId6" w:fontKey="{BB1FA7DF-0C61-4BBC-B433-713CAD5098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F6C13" w14:textId="77777777" w:rsidR="00D04465" w:rsidRDefault="00292E9D">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1E1F75">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1E1F75">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551D98A" w14:textId="77777777" w:rsidR="00D04465" w:rsidRDefault="00D04465">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D6FEC" w14:textId="77777777" w:rsidR="00945AB7" w:rsidRDefault="00945AB7">
      <w:r>
        <w:separator/>
      </w:r>
    </w:p>
  </w:footnote>
  <w:footnote w:type="continuationSeparator" w:id="0">
    <w:p w14:paraId="00D6E991" w14:textId="77777777" w:rsidR="00945AB7" w:rsidRDefault="00945A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465"/>
    <w:rsid w:val="000007F8"/>
    <w:rsid w:val="0006708A"/>
    <w:rsid w:val="00071FF9"/>
    <w:rsid w:val="001E1F75"/>
    <w:rsid w:val="002067D5"/>
    <w:rsid w:val="00292E9D"/>
    <w:rsid w:val="002A2C17"/>
    <w:rsid w:val="003068AC"/>
    <w:rsid w:val="003B446C"/>
    <w:rsid w:val="003F5B0F"/>
    <w:rsid w:val="00435B35"/>
    <w:rsid w:val="00445628"/>
    <w:rsid w:val="004466D2"/>
    <w:rsid w:val="00523097"/>
    <w:rsid w:val="005511F7"/>
    <w:rsid w:val="00557FB5"/>
    <w:rsid w:val="00945AB7"/>
    <w:rsid w:val="00AE1829"/>
    <w:rsid w:val="00B01298"/>
    <w:rsid w:val="00B47539"/>
    <w:rsid w:val="00C0528E"/>
    <w:rsid w:val="00C4057C"/>
    <w:rsid w:val="00C7605F"/>
    <w:rsid w:val="00CE0990"/>
    <w:rsid w:val="00D04465"/>
    <w:rsid w:val="00D05C51"/>
    <w:rsid w:val="00E570BC"/>
    <w:rsid w:val="00EF33EE"/>
    <w:rsid w:val="00F30F91"/>
    <w:rsid w:val="00F42EC9"/>
    <w:rsid w:val="00FB7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89463"/>
  <w15:docId w15:val="{C7201B70-F019-49D4-9C8C-E3557FC2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rifle/federal-x-henry-250th-anniversar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jJeKtx4SL9cGnZHdtDLjeZgwg==">CgMxLjA4AHIhMWtqcTZyTVRiTW5TelNYdEVSTlNJUUxsc3lpYWdJZldl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405</Words>
  <Characters>2312</Characters>
  <Application>Microsoft Office Word</Application>
  <DocSecurity>0</DocSecurity>
  <Lines>19</Lines>
  <Paragraphs>5</Paragraphs>
  <ScaleCrop>false</ScaleCrop>
  <Company>Vista Outdoor</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6</cp:revision>
  <dcterms:created xsi:type="dcterms:W3CDTF">2026-04-01T14:51:00Z</dcterms:created>
  <dcterms:modified xsi:type="dcterms:W3CDTF">2026-04-03T20:09:00Z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