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F0DA68" w14:textId="77777777" w:rsidR="005B3C10" w:rsidRDefault="00A66BED" w:rsidP="00DB48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 </w:t>
      </w:r>
      <w:r>
        <w:rPr>
          <w:noProof/>
        </w:rPr>
        <w:drawing>
          <wp:inline distT="0" distB="0" distL="0" distR="0" wp14:anchorId="23354C08" wp14:editId="4EB290C5">
            <wp:extent cx="3022757" cy="828459"/>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022757" cy="828459"/>
                    </a:xfrm>
                    <a:prstGeom prst="rect">
                      <a:avLst/>
                    </a:prstGeom>
                    <a:ln/>
                  </pic:spPr>
                </pic:pic>
              </a:graphicData>
            </a:graphic>
          </wp:inline>
        </w:drawing>
      </w:r>
    </w:p>
    <w:p w14:paraId="75F79D32" w14:textId="77777777" w:rsidR="005B3C10" w:rsidRDefault="00A66BED" w:rsidP="00DB48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ab/>
      </w:r>
      <w:r>
        <w:tab/>
      </w:r>
      <w:r>
        <w:tab/>
      </w:r>
      <w:r>
        <w:tab/>
      </w:r>
      <w:r>
        <w:tab/>
      </w:r>
      <w:r>
        <w:tab/>
      </w:r>
      <w:r>
        <w:tab/>
      </w:r>
      <w:r>
        <w:tab/>
      </w:r>
      <w:r>
        <w:tab/>
      </w:r>
      <w:r>
        <w:tab/>
      </w:r>
      <w:r>
        <w:tab/>
      </w:r>
      <w:r>
        <w:tab/>
      </w:r>
      <w:r>
        <w:tab/>
        <w:t xml:space="preserve"> </w:t>
      </w:r>
    </w:p>
    <w:p w14:paraId="37568A11" w14:textId="77777777" w:rsidR="005B3C10" w:rsidRDefault="00A66BED" w:rsidP="00DB48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FOR IMMEDIATE RELEASE </w:t>
      </w:r>
      <w:r>
        <w:tab/>
      </w:r>
      <w:r>
        <w:tab/>
        <w:t xml:space="preserve"> </w:t>
      </w:r>
      <w:r>
        <w:tab/>
      </w:r>
      <w:r>
        <w:tab/>
        <w:t xml:space="preserve"> </w:t>
      </w:r>
      <w:r>
        <w:br/>
      </w:r>
    </w:p>
    <w:p w14:paraId="0DFB6E3E" w14:textId="6FCD54EB" w:rsidR="005B3C10" w:rsidRDefault="00A66BED" w:rsidP="007B3FA9">
      <w:pPr>
        <w:pBdr>
          <w:top w:val="nil"/>
          <w:left w:val="nil"/>
          <w:bottom w:val="nil"/>
          <w:right w:val="nil"/>
          <w:between w:val="nil"/>
        </w:pBdr>
        <w:jc w:val="center"/>
        <w:rPr>
          <w:sz w:val="26"/>
          <w:szCs w:val="26"/>
        </w:rPr>
      </w:pPr>
      <w:r>
        <w:rPr>
          <w:b/>
          <w:bCs/>
          <w:sz w:val="28"/>
          <w:szCs w:val="28"/>
        </w:rPr>
        <w:t xml:space="preserve">Federal’s New Subsonic Rifle </w:t>
      </w:r>
      <w:r w:rsidR="002463AD">
        <w:rPr>
          <w:b/>
          <w:bCs/>
          <w:sz w:val="28"/>
          <w:szCs w:val="28"/>
        </w:rPr>
        <w:t>Target Loads</w:t>
      </w:r>
      <w:r>
        <w:rPr>
          <w:b/>
          <w:bCs/>
          <w:sz w:val="28"/>
          <w:szCs w:val="28"/>
        </w:rPr>
        <w:t xml:space="preserve"> Now Shipping</w:t>
      </w:r>
    </w:p>
    <w:p w14:paraId="268E7D82" w14:textId="77777777" w:rsidR="007B3FA9" w:rsidRDefault="007B3FA9" w:rsidP="00DB4857">
      <w:pPr>
        <w:rPr>
          <w:b/>
          <w:bCs/>
        </w:rPr>
      </w:pPr>
    </w:p>
    <w:p w14:paraId="6610843A" w14:textId="4212325F" w:rsidR="00DB4857" w:rsidRDefault="00A66BED" w:rsidP="00DB4857">
      <w:r>
        <w:rPr>
          <w:b/>
          <w:bCs/>
        </w:rPr>
        <w:t xml:space="preserve">ANOKA, Minnesota – </w:t>
      </w:r>
      <w:r w:rsidR="007B3FA9">
        <w:rPr>
          <w:b/>
          <w:bCs/>
        </w:rPr>
        <w:t>M</w:t>
      </w:r>
      <w:r w:rsidR="00446782">
        <w:rPr>
          <w:b/>
          <w:bCs/>
        </w:rPr>
        <w:t>arch</w:t>
      </w:r>
      <w:r w:rsidR="007B3FA9">
        <w:rPr>
          <w:b/>
          <w:bCs/>
        </w:rPr>
        <w:t xml:space="preserve"> </w:t>
      </w:r>
      <w:r w:rsidR="00B90131">
        <w:rPr>
          <w:b/>
          <w:bCs/>
        </w:rPr>
        <w:t>30</w:t>
      </w:r>
      <w:r w:rsidR="007B3FA9">
        <w:rPr>
          <w:b/>
          <w:bCs/>
        </w:rPr>
        <w:t>, 2026</w:t>
      </w:r>
      <w:r>
        <w:t xml:space="preserve">– Federal Ammunition </w:t>
      </w:r>
      <w:r w:rsidR="003204BB">
        <w:t>is now</w:t>
      </w:r>
      <w:r>
        <w:t xml:space="preserve"> shipping its new Federal Subsonic </w:t>
      </w:r>
      <w:r w:rsidR="002463AD">
        <w:t xml:space="preserve">target soft-point </w:t>
      </w:r>
      <w:r w:rsidR="00446782">
        <w:t xml:space="preserve">and hollow-point </w:t>
      </w:r>
      <w:r w:rsidR="002463AD">
        <w:t>loads</w:t>
      </w:r>
      <w:r>
        <w:t>,</w:t>
      </w:r>
      <w:r w:rsidR="00DB4857">
        <w:t xml:space="preserve"> designed to </w:t>
      </w:r>
      <w:r w:rsidR="00446782">
        <w:t>deliver effective performance and extreme accuracy at velocities that produce</w:t>
      </w:r>
      <w:r w:rsidR="00DB4857">
        <w:t xml:space="preserve"> whisper-quiet shooting through suppressors.</w:t>
      </w:r>
    </w:p>
    <w:p w14:paraId="2AFE07DB" w14:textId="77777777" w:rsidR="00DB4857" w:rsidRDefault="00DB4857" w:rsidP="00DB4857"/>
    <w:p w14:paraId="37229739" w14:textId="1BC74B02" w:rsidR="00DB4857" w:rsidRDefault="00DB4857" w:rsidP="00DB4857">
      <w:hyperlink r:id="rId8" w:history="1">
        <w:r w:rsidRPr="00DB4857">
          <w:rPr>
            <w:rStyle w:val="Hyperlink"/>
          </w:rPr>
          <w:t>Federal Subsonic</w:t>
        </w:r>
      </w:hyperlink>
    </w:p>
    <w:p w14:paraId="5E8641A0" w14:textId="77777777" w:rsidR="00DB4857" w:rsidRDefault="00DB4857" w:rsidP="00DB4857"/>
    <w:p w14:paraId="61CCF112" w14:textId="043BBFA2" w:rsidR="00DB4857" w:rsidRDefault="00DB4857" w:rsidP="00DB4857">
      <w:r>
        <w:t xml:space="preserve">“For shooters who want noise reduction that’s real, not just relative, there’s finally a solution,” said Josh Vickers, Federal’s Centerfire Ammunition Product Manager. “Our team selected some of Federal’s most trusted and reliable </w:t>
      </w:r>
      <w:r w:rsidR="00446782">
        <w:t>target bullet</w:t>
      </w:r>
      <w:r>
        <w:t xml:space="preserve"> designs and loaded them to muzzle velocities of 1,000 feet-per-second. At just below the speed of sound, this eliminates the harsh supersonic crack of standard-velocity ammunition that suppressors can’t silence without sacrificing the precision or performance shooters need. Our 45-70 Government</w:t>
      </w:r>
      <w:r w:rsidR="00446782">
        <w:t xml:space="preserve">, 308 Win., and </w:t>
      </w:r>
      <w:r>
        <w:t>30-30 Win.</w:t>
      </w:r>
      <w:r w:rsidR="00446782">
        <w:t xml:space="preserve"> and</w:t>
      </w:r>
      <w:r>
        <w:t xml:space="preserve"> options are now </w:t>
      </w:r>
      <w:r w:rsidR="007B3FA9">
        <w:t>shipping and</w:t>
      </w:r>
      <w:r>
        <w:t xml:space="preserve"> are shooting great.”</w:t>
      </w:r>
    </w:p>
    <w:p w14:paraId="3D23262E" w14:textId="77777777" w:rsidR="00DB4857" w:rsidRDefault="00DB4857" w:rsidP="00DB4857"/>
    <w:p w14:paraId="37DC6157" w14:textId="4392622B" w:rsidR="005B3C10" w:rsidRDefault="00A66BED" w:rsidP="00DB4857">
      <w:pPr>
        <w:rPr>
          <w:b/>
          <w:bCs/>
        </w:rPr>
      </w:pPr>
      <w:r>
        <w:rPr>
          <w:b/>
          <w:bCs/>
        </w:rPr>
        <w:t>Part No. / Description / MSRP</w:t>
      </w:r>
    </w:p>
    <w:p w14:paraId="650BDEAD" w14:textId="63032AF9" w:rsidR="00DB4857" w:rsidRDefault="00DB4857" w:rsidP="00DB4857">
      <w:r>
        <w:t>4570SUB1 / Subsonic, 45-70 Govt, 300</w:t>
      </w:r>
      <w:r w:rsidR="005A68DF">
        <w:t>-g</w:t>
      </w:r>
      <w:r>
        <w:t>rain, Target Soft Point, 1</w:t>
      </w:r>
      <w:r w:rsidR="005A68DF">
        <w:t>,</w:t>
      </w:r>
      <w:r>
        <w:t>000 fps / $54.99</w:t>
      </w:r>
    </w:p>
    <w:p w14:paraId="1C0A9BCD" w14:textId="30F69192" w:rsidR="00446782" w:rsidRDefault="00446782" w:rsidP="00DB4857">
      <w:r w:rsidRPr="00446782">
        <w:t>308SUB1 / Subsonic, 308 Win</w:t>
      </w:r>
      <w:r>
        <w:t>.</w:t>
      </w:r>
      <w:r w:rsidRPr="00446782">
        <w:t>, 205</w:t>
      </w:r>
      <w:r>
        <w:t>-g</w:t>
      </w:r>
      <w:r w:rsidRPr="00446782">
        <w:t>rain, Target Hollow Point, 1</w:t>
      </w:r>
      <w:r w:rsidR="00D546CC">
        <w:t>,</w:t>
      </w:r>
      <w:r w:rsidRPr="00446782">
        <w:t>000 fps</w:t>
      </w:r>
      <w:r>
        <w:t xml:space="preserve"> / $47.99</w:t>
      </w:r>
    </w:p>
    <w:p w14:paraId="136A77B4" w14:textId="0B94791D" w:rsidR="00DB4857" w:rsidRDefault="00DB4857" w:rsidP="00DB4857">
      <w:r>
        <w:t>3030SUB1 / Subsonic, 30-30 Win, 170</w:t>
      </w:r>
      <w:r w:rsidR="005A68DF">
        <w:t>-g</w:t>
      </w:r>
      <w:r>
        <w:t>rain, Target Soft Point, 1</w:t>
      </w:r>
      <w:r w:rsidR="005A68DF">
        <w:t>,</w:t>
      </w:r>
      <w:r>
        <w:t>000 fps / $36.99</w:t>
      </w:r>
    </w:p>
    <w:p w14:paraId="1C8F17AE" w14:textId="18E3D390" w:rsidR="005B3C10" w:rsidRDefault="005B3C10" w:rsidP="00DB4857">
      <w:pPr>
        <w:rPr>
          <w:b/>
          <w:bCs/>
        </w:rPr>
      </w:pPr>
    </w:p>
    <w:p w14:paraId="388C3638" w14:textId="7737F48E" w:rsidR="005B3C10" w:rsidRDefault="00A66BED" w:rsidP="00DB4857">
      <w:pPr>
        <w:rPr>
          <w:b/>
          <w:bCs/>
          <w:color w:val="1155CC"/>
          <w:u w:val="single"/>
        </w:rPr>
      </w:pPr>
      <w:r>
        <w:t>Federal Ammunition products are available at dealers nationwide and online. For more information on all Federal products and to sign up to receive notifications about new product availability, rebate promotions, and other brand news via email, visit</w:t>
      </w:r>
      <w:hyperlink r:id="rId9">
        <w:r>
          <w:t xml:space="preserve"> </w:t>
        </w:r>
      </w:hyperlink>
      <w:hyperlink r:id="rId10">
        <w:r w:rsidRPr="007B3FA9">
          <w:rPr>
            <w:color w:val="1155CC"/>
            <w:u w:val="single"/>
          </w:rPr>
          <w:t>www.federalpremium.com</w:t>
        </w:r>
      </w:hyperlink>
      <w:r w:rsidR="007B3FA9">
        <w:t>.</w:t>
      </w:r>
    </w:p>
    <w:p w14:paraId="76F93BAB" w14:textId="77777777" w:rsidR="005B3C10" w:rsidRDefault="005B3C10" w:rsidP="00DB4857">
      <w:pPr>
        <w:pBdr>
          <w:top w:val="nil"/>
          <w:left w:val="nil"/>
          <w:bottom w:val="nil"/>
          <w:right w:val="nil"/>
          <w:between w:val="nil"/>
        </w:pBdr>
        <w:rPr>
          <w:color w:val="000000"/>
        </w:rPr>
      </w:pPr>
    </w:p>
    <w:p w14:paraId="7008568E" w14:textId="77777777" w:rsidR="00446782" w:rsidRDefault="00446782" w:rsidP="00DB4857">
      <w:pPr>
        <w:pBdr>
          <w:top w:val="nil"/>
          <w:left w:val="nil"/>
          <w:bottom w:val="nil"/>
          <w:right w:val="nil"/>
          <w:between w:val="nil"/>
        </w:pBdr>
        <w:rPr>
          <w:color w:val="000000"/>
        </w:rPr>
      </w:pPr>
    </w:p>
    <w:p w14:paraId="5273025C" w14:textId="77777777" w:rsidR="005B3C10" w:rsidRDefault="00A66BED" w:rsidP="00DB4857">
      <w:pPr>
        <w:pBdr>
          <w:top w:val="nil"/>
          <w:left w:val="nil"/>
          <w:bottom w:val="nil"/>
          <w:right w:val="nil"/>
          <w:between w:val="nil"/>
        </w:pBdr>
      </w:pPr>
      <w:r>
        <w:rPr>
          <w:b/>
          <w:bCs/>
          <w:color w:val="000000"/>
        </w:rPr>
        <w:t>Press Release Contact:</w:t>
      </w:r>
      <w:r>
        <w:rPr>
          <w:color w:val="000000"/>
        </w:rPr>
        <w:t xml:space="preserve"> JJ Reich</w:t>
      </w:r>
      <w:r>
        <w:rPr>
          <w:color w:val="000000"/>
        </w:rPr>
        <w:br/>
        <w:t>Senior Manager – Press Relations</w:t>
      </w:r>
      <w:r>
        <w:rPr>
          <w:color w:val="000000"/>
        </w:rPr>
        <w:br/>
        <w:t xml:space="preserve">E-mail: </w:t>
      </w:r>
      <w:hyperlink r:id="rId11">
        <w:r>
          <w:rPr>
            <w:color w:val="0000FF"/>
            <w:u w:val="single"/>
          </w:rPr>
          <w:t>media@tkghunt.com</w:t>
        </w:r>
      </w:hyperlink>
    </w:p>
    <w:p w14:paraId="01EE0523" w14:textId="77777777" w:rsidR="007B3FA9" w:rsidRDefault="007B3FA9" w:rsidP="00DB4857">
      <w:pPr>
        <w:pBdr>
          <w:top w:val="nil"/>
          <w:left w:val="nil"/>
          <w:bottom w:val="nil"/>
          <w:right w:val="nil"/>
          <w:between w:val="nil"/>
        </w:pBdr>
      </w:pPr>
    </w:p>
    <w:p w14:paraId="55E7800E" w14:textId="77777777" w:rsidR="00446782" w:rsidRDefault="00446782" w:rsidP="00DB4857">
      <w:pPr>
        <w:pBdr>
          <w:top w:val="nil"/>
          <w:left w:val="nil"/>
          <w:bottom w:val="nil"/>
          <w:right w:val="nil"/>
          <w:between w:val="nil"/>
        </w:pBdr>
      </w:pPr>
    </w:p>
    <w:p w14:paraId="7DC900EC" w14:textId="3294FD53" w:rsidR="005B3C10" w:rsidRPr="002463AD" w:rsidRDefault="00A66BED" w:rsidP="002463AD">
      <w:pPr>
        <w:pBdr>
          <w:top w:val="nil"/>
          <w:left w:val="nil"/>
          <w:bottom w:val="nil"/>
          <w:right w:val="nil"/>
          <w:between w:val="nil"/>
        </w:pBdr>
        <w:rPr>
          <w:color w:val="000000"/>
        </w:rPr>
      </w:pPr>
      <w:r>
        <w:rPr>
          <w:b/>
          <w:bCs/>
          <w:color w:val="000000"/>
        </w:rPr>
        <w:t>About Federal Ammunition</w:t>
      </w:r>
      <w:r>
        <w:rPr>
          <w:color w:val="000000"/>
        </w:rPr>
        <w:br/>
        <w:t xml:space="preserve">Federal, headquartered in Anoka, MN, is an ammunition brand of The Kinetic Group, owned by CSG, a globally diversified industrial group based in Prague, Czech Republic. Since 1922, Federal has been a leader in ammunition innovation, delivering high-quality sporting and hunting products to shooters worldwide. With a commitment to </w:t>
      </w:r>
      <w:r>
        <w:rPr>
          <w:color w:val="000000"/>
        </w:rPr>
        <w:lastRenderedPageBreak/>
        <w:t>conservation and the outdoor community, Federal continues to manufacture industry-leading ammunition that enhances the shooting experience while supporting outdoor traditions.</w:t>
      </w:r>
    </w:p>
    <w:sectPr w:rsidR="005B3C10" w:rsidRPr="002463AD">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ABE35" w14:textId="77777777" w:rsidR="004C7574" w:rsidRDefault="004C7574">
      <w:r>
        <w:separator/>
      </w:r>
    </w:p>
  </w:endnote>
  <w:endnote w:type="continuationSeparator" w:id="0">
    <w:p w14:paraId="6560A835" w14:textId="77777777" w:rsidR="004C7574" w:rsidRDefault="004C7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0F3B636-57B1-48D7-BD19-B3C5A1EDDA02}"/>
  </w:font>
  <w:font w:name="Helvetica">
    <w:panose1 w:val="020B0504020202020204"/>
    <w:charset w:val="00"/>
    <w:family w:val="swiss"/>
    <w:pitch w:val="variable"/>
    <w:sig w:usb0="E0002EFF" w:usb1="C000785B" w:usb2="00000009" w:usb3="00000000" w:csb0="000001FF" w:csb1="00000000"/>
    <w:embedRegular r:id="rId2" w:fontKey="{470E8C38-2E7C-4F10-B888-FD4BA977AD8F}"/>
  </w:font>
  <w:font w:name="Calibri">
    <w:panose1 w:val="020F0502020204030204"/>
    <w:charset w:val="00"/>
    <w:family w:val="swiss"/>
    <w:pitch w:val="variable"/>
    <w:sig w:usb0="E4002EFF" w:usb1="C200247B" w:usb2="00000009" w:usb3="00000000" w:csb0="000001FF" w:csb1="00000000"/>
    <w:embedRegular r:id="rId3" w:fontKey="{630D6527-2D16-4969-972B-A83E280088A3}"/>
  </w:font>
  <w:font w:name="Consolas">
    <w:panose1 w:val="020B0609020204030204"/>
    <w:charset w:val="00"/>
    <w:family w:val="modern"/>
    <w:pitch w:val="fixed"/>
    <w:sig w:usb0="E00006FF" w:usb1="0000FCFF" w:usb2="00000001" w:usb3="00000000" w:csb0="0000019F" w:csb1="00000000"/>
    <w:embedRegular r:id="rId4" w:fontKey="{A689B0C3-A4F9-4E2E-9E4F-511FD05655A3}"/>
  </w:font>
  <w:font w:name="Georgia">
    <w:panose1 w:val="02040502050405020303"/>
    <w:charset w:val="00"/>
    <w:family w:val="roman"/>
    <w:pitch w:val="variable"/>
    <w:sig w:usb0="00000287" w:usb1="00000000" w:usb2="00000000" w:usb3="00000000" w:csb0="0000009F" w:csb1="00000000"/>
    <w:embedItalic r:id="rId5" w:fontKey="{94EFF32E-F1CE-49FE-90D9-A24D81E42764}"/>
  </w:font>
  <w:font w:name="Cambria">
    <w:panose1 w:val="02040503050406030204"/>
    <w:charset w:val="00"/>
    <w:family w:val="roman"/>
    <w:pitch w:val="variable"/>
    <w:sig w:usb0="E00006FF" w:usb1="420024FF" w:usb2="02000000" w:usb3="00000000" w:csb0="0000019F" w:csb1="00000000"/>
    <w:embedRegular r:id="rId6" w:fontKey="{B0239F6C-61EA-423E-A707-ED5C10D4BC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08C36" w14:textId="77777777" w:rsidR="005B3C10" w:rsidRDefault="00A66BED">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Page </w:t>
    </w: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PAGE</w:instrText>
    </w:r>
    <w:r>
      <w:rPr>
        <w:rFonts w:ascii="Times New Roman" w:eastAsia="Times New Roman" w:hAnsi="Times New Roman" w:cs="Times New Roman"/>
        <w:b/>
        <w:bCs/>
        <w:color w:val="000000"/>
      </w:rPr>
      <w:fldChar w:fldCharType="separate"/>
    </w:r>
    <w:r w:rsidR="00FE6352">
      <w:rPr>
        <w:rFonts w:ascii="Times New Roman" w:eastAsia="Times New Roman" w:hAnsi="Times New Roman" w:cs="Times New Roman"/>
        <w:b/>
        <w:bCs/>
        <w:noProof/>
        <w:color w:val="000000"/>
      </w:rPr>
      <w:t>1</w:t>
    </w:r>
    <w:r>
      <w:rPr>
        <w:rFonts w:ascii="Times New Roman" w:eastAsia="Times New Roman" w:hAnsi="Times New Roman" w:cs="Times New Roman"/>
        <w:b/>
        <w:bCs/>
        <w:color w:val="000000"/>
      </w:rPr>
      <w:fldChar w:fldCharType="end"/>
    </w:r>
    <w:r>
      <w:rPr>
        <w:rFonts w:ascii="Times New Roman" w:eastAsia="Times New Roman" w:hAnsi="Times New Roman" w:cs="Times New Roman"/>
        <w:color w:val="000000"/>
      </w:rPr>
      <w:t xml:space="preserve"> of </w:t>
    </w: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NUMPAGES</w:instrText>
    </w:r>
    <w:r>
      <w:rPr>
        <w:rFonts w:ascii="Times New Roman" w:eastAsia="Times New Roman" w:hAnsi="Times New Roman" w:cs="Times New Roman"/>
        <w:b/>
        <w:bCs/>
        <w:color w:val="000000"/>
      </w:rPr>
      <w:fldChar w:fldCharType="separate"/>
    </w:r>
    <w:r w:rsidR="00FE6352">
      <w:rPr>
        <w:rFonts w:ascii="Times New Roman" w:eastAsia="Times New Roman" w:hAnsi="Times New Roman" w:cs="Times New Roman"/>
        <w:b/>
        <w:bCs/>
        <w:noProof/>
        <w:color w:val="000000"/>
      </w:rPr>
      <w:t>2</w:t>
    </w:r>
    <w:r>
      <w:rPr>
        <w:rFonts w:ascii="Times New Roman" w:eastAsia="Times New Roman" w:hAnsi="Times New Roman" w:cs="Times New Roman"/>
        <w:b/>
        <w:bCs/>
        <w:color w:val="000000"/>
      </w:rPr>
      <w:fldChar w:fldCharType="end"/>
    </w:r>
  </w:p>
  <w:p w14:paraId="511FE56F" w14:textId="77777777" w:rsidR="005B3C10" w:rsidRDefault="005B3C10">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F7B3B9" w14:textId="77777777" w:rsidR="004C7574" w:rsidRDefault="004C7574">
      <w:r>
        <w:separator/>
      </w:r>
    </w:p>
  </w:footnote>
  <w:footnote w:type="continuationSeparator" w:id="0">
    <w:p w14:paraId="5A802434" w14:textId="77777777" w:rsidR="004C7574" w:rsidRDefault="004C75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C10"/>
    <w:rsid w:val="002463AD"/>
    <w:rsid w:val="00256E6A"/>
    <w:rsid w:val="00257A96"/>
    <w:rsid w:val="003029DA"/>
    <w:rsid w:val="003204BB"/>
    <w:rsid w:val="003E00B9"/>
    <w:rsid w:val="00413EE9"/>
    <w:rsid w:val="00446782"/>
    <w:rsid w:val="004927DC"/>
    <w:rsid w:val="004C7574"/>
    <w:rsid w:val="004D18DD"/>
    <w:rsid w:val="0055762F"/>
    <w:rsid w:val="005A68DF"/>
    <w:rsid w:val="005B3C10"/>
    <w:rsid w:val="00782C8B"/>
    <w:rsid w:val="007B3FA9"/>
    <w:rsid w:val="007C4CF5"/>
    <w:rsid w:val="008C462D"/>
    <w:rsid w:val="00913940"/>
    <w:rsid w:val="00A66BED"/>
    <w:rsid w:val="00AC0C0B"/>
    <w:rsid w:val="00B90131"/>
    <w:rsid w:val="00C234B4"/>
    <w:rsid w:val="00CB4884"/>
    <w:rsid w:val="00D546CC"/>
    <w:rsid w:val="00DB4857"/>
    <w:rsid w:val="00DC2B35"/>
    <w:rsid w:val="00E6485A"/>
    <w:rsid w:val="00EA37DB"/>
    <w:rsid w:val="00F41C10"/>
    <w:rsid w:val="00FE63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EA493"/>
  <w15:docId w15:val="{C76D49F0-90A1-4AC9-9C61-BA1490180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bCs/>
      <w:sz w:val="32"/>
      <w:szCs w:val="32"/>
    </w:rPr>
  </w:style>
  <w:style w:type="paragraph" w:styleId="Heading2">
    <w:name w:val="heading 2"/>
    <w:basedOn w:val="Normal"/>
    <w:next w:val="Normal"/>
    <w:uiPriority w:val="9"/>
    <w:semiHidden/>
    <w:unhideWhenUsed/>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1"/>
    </w:pPr>
    <w:rPr>
      <w:b/>
      <w:bCs/>
      <w:sz w:val="28"/>
      <w:szCs w:val="28"/>
    </w:rPr>
  </w:style>
  <w:style w:type="paragraph" w:styleId="Heading3">
    <w:name w:val="heading 3"/>
    <w:basedOn w:val="Normal"/>
    <w:next w:val="Normal"/>
    <w:uiPriority w:val="9"/>
    <w:semiHidden/>
    <w:unhideWhenUsed/>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rsid w:val="00050658"/>
    <w:rPr>
      <w:color w:val="0000FF"/>
      <w:u w:val="single"/>
    </w:rPr>
  </w:style>
  <w:style w:type="paragraph" w:styleId="Header">
    <w:name w:val="header"/>
    <w:basedOn w:val="Normal"/>
    <w:link w:val="HeaderChar"/>
    <w:uiPriority w:val="99"/>
    <w:rsid w:val="00EA7C85"/>
    <w:pPr>
      <w:tabs>
        <w:tab w:val="center" w:pos="4320"/>
        <w:tab w:val="right" w:pos="8640"/>
      </w:tabs>
    </w:pPr>
    <w:rPr>
      <w:rFonts w:ascii="Times New Roman" w:hAnsi="Times New Roman"/>
    </w:rPr>
  </w:style>
  <w:style w:type="paragraph" w:styleId="BalloonText">
    <w:name w:val="Balloon Text"/>
    <w:basedOn w:val="Normal"/>
    <w:semiHidden/>
    <w:rsid w:val="00FD7A95"/>
    <w:rPr>
      <w:rFonts w:ascii="Tahoma" w:hAnsi="Tahoma" w:cs="Tahoma"/>
      <w:sz w:val="16"/>
      <w:szCs w:val="16"/>
    </w:rPr>
  </w:style>
  <w:style w:type="paragraph" w:styleId="BodyTextIndent">
    <w:name w:val="Body Text Indent"/>
    <w:basedOn w:val="Normal"/>
    <w:rsid w:val="00D80A54"/>
    <w:pPr>
      <w:spacing w:after="120"/>
      <w:ind w:left="360"/>
    </w:pPr>
  </w:style>
  <w:style w:type="paragraph" w:styleId="NormalWeb">
    <w:name w:val="Normal (Web)"/>
    <w:basedOn w:val="Normal"/>
    <w:uiPriority w:val="99"/>
    <w:rsid w:val="00A23878"/>
    <w:pPr>
      <w:spacing w:before="100" w:beforeAutospacing="1" w:after="100" w:afterAutospacing="1"/>
    </w:pPr>
    <w:rPr>
      <w:rFonts w:ascii="Times New Roman" w:hAnsi="Times New Roman"/>
      <w:color w:val="000000"/>
    </w:rPr>
  </w:style>
  <w:style w:type="paragraph" w:styleId="Footer">
    <w:name w:val="footer"/>
    <w:basedOn w:val="Normal"/>
    <w:link w:val="FooterChar"/>
    <w:uiPriority w:val="99"/>
    <w:rsid w:val="0039282E"/>
    <w:pPr>
      <w:tabs>
        <w:tab w:val="center" w:pos="4320"/>
        <w:tab w:val="right" w:pos="8640"/>
      </w:tabs>
    </w:pPr>
    <w:rPr>
      <w:rFonts w:ascii="Times New Roman" w:hAnsi="Times New Roman"/>
    </w:rPr>
  </w:style>
  <w:style w:type="character" w:styleId="Strong">
    <w:name w:val="Strong"/>
    <w:basedOn w:val="DefaultParagraphFont"/>
    <w:uiPriority w:val="22"/>
    <w:qFormat/>
    <w:rsid w:val="00FB25C6"/>
    <w:rPr>
      <w:b/>
      <w:bCs/>
    </w:rPr>
  </w:style>
  <w:style w:type="character" w:customStyle="1" w:styleId="FooterChar">
    <w:name w:val="Footer Char"/>
    <w:basedOn w:val="DefaultParagraphFont"/>
    <w:link w:val="Footer"/>
    <w:uiPriority w:val="99"/>
    <w:rsid w:val="00963A5F"/>
    <w:rPr>
      <w:sz w:val="24"/>
      <w:szCs w:val="24"/>
    </w:rPr>
  </w:style>
  <w:style w:type="character" w:styleId="CommentReference">
    <w:name w:val="annotation reference"/>
    <w:basedOn w:val="DefaultParagraphFont"/>
    <w:rsid w:val="00806D90"/>
    <w:rPr>
      <w:sz w:val="16"/>
      <w:szCs w:val="16"/>
    </w:rPr>
  </w:style>
  <w:style w:type="paragraph" w:styleId="CommentText">
    <w:name w:val="annotation text"/>
    <w:basedOn w:val="Normal"/>
    <w:link w:val="CommentTextChar"/>
    <w:rsid w:val="00806D90"/>
    <w:rPr>
      <w:sz w:val="20"/>
    </w:rPr>
  </w:style>
  <w:style w:type="character" w:customStyle="1" w:styleId="CommentTextChar">
    <w:name w:val="Comment Text Char"/>
    <w:basedOn w:val="DefaultParagraphFont"/>
    <w:link w:val="CommentText"/>
    <w:rsid w:val="00806D90"/>
    <w:rPr>
      <w:rFonts w:ascii="Arial" w:hAnsi="Arial"/>
    </w:rPr>
  </w:style>
  <w:style w:type="paragraph" w:styleId="CommentSubject">
    <w:name w:val="annotation subject"/>
    <w:basedOn w:val="CommentText"/>
    <w:next w:val="CommentText"/>
    <w:link w:val="CommentSubjectChar"/>
    <w:rsid w:val="00806D90"/>
    <w:rPr>
      <w:b/>
      <w:bCs/>
    </w:rPr>
  </w:style>
  <w:style w:type="character" w:customStyle="1" w:styleId="CommentSubjectChar">
    <w:name w:val="Comment Subject Char"/>
    <w:basedOn w:val="CommentTextChar"/>
    <w:link w:val="CommentSubject"/>
    <w:rsid w:val="00806D90"/>
    <w:rPr>
      <w:rFonts w:ascii="Arial" w:hAnsi="Arial"/>
      <w:b/>
      <w:bCs/>
    </w:rPr>
  </w:style>
  <w:style w:type="paragraph" w:customStyle="1" w:styleId="Default">
    <w:name w:val="Default"/>
    <w:basedOn w:val="Normal"/>
    <w:rsid w:val="00521918"/>
    <w:rPr>
      <w:rFonts w:ascii="Helvetica" w:eastAsiaTheme="minorHAnsi" w:hAnsi="Helvetica" w:cs="Helvetica"/>
      <w:color w:val="000000"/>
      <w:sz w:val="22"/>
      <w:szCs w:val="22"/>
    </w:rPr>
  </w:style>
  <w:style w:type="character" w:styleId="FollowedHyperlink">
    <w:name w:val="FollowedHyperlink"/>
    <w:basedOn w:val="DefaultParagraphFont"/>
    <w:semiHidden/>
    <w:unhideWhenUsed/>
    <w:rsid w:val="00D362DE"/>
    <w:rPr>
      <w:color w:val="800080" w:themeColor="followedHyperlink"/>
      <w:u w:val="single"/>
    </w:rPr>
  </w:style>
  <w:style w:type="character" w:customStyle="1" w:styleId="HeaderChar">
    <w:name w:val="Header Char"/>
    <w:basedOn w:val="DefaultParagraphFont"/>
    <w:link w:val="Header"/>
    <w:uiPriority w:val="99"/>
    <w:rsid w:val="00AA5BE7"/>
    <w:rPr>
      <w:sz w:val="24"/>
      <w:szCs w:val="24"/>
    </w:rPr>
  </w:style>
  <w:style w:type="paragraph" w:styleId="ListParagraph">
    <w:name w:val="List Paragraph"/>
    <w:basedOn w:val="Normal"/>
    <w:uiPriority w:val="34"/>
    <w:qFormat/>
    <w:rsid w:val="00AA5BE7"/>
    <w:pPr>
      <w:ind w:left="720"/>
      <w:contextualSpacing/>
    </w:pPr>
    <w:rPr>
      <w:rFonts w:ascii="Times New Roman" w:hAnsi="Times New Roman"/>
    </w:rPr>
  </w:style>
  <w:style w:type="paragraph" w:styleId="PlainText">
    <w:name w:val="Plain Text"/>
    <w:basedOn w:val="Normal"/>
    <w:link w:val="PlainTextChar"/>
    <w:uiPriority w:val="99"/>
    <w:unhideWhenUsed/>
    <w:rsid w:val="0078208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78208C"/>
    <w:rPr>
      <w:rFonts w:ascii="Calibri" w:eastAsiaTheme="minorHAnsi" w:hAnsi="Calibri" w:cs="Consolas"/>
      <w:sz w:val="22"/>
      <w:szCs w:val="21"/>
    </w:rPr>
  </w:style>
  <w:style w:type="paragraph" w:customStyle="1" w:styleId="s8">
    <w:name w:val="s8"/>
    <w:basedOn w:val="Normal"/>
    <w:uiPriority w:val="99"/>
    <w:semiHidden/>
    <w:rsid w:val="00034334"/>
    <w:pPr>
      <w:spacing w:before="100" w:beforeAutospacing="1" w:after="100" w:afterAutospacing="1"/>
    </w:pPr>
    <w:rPr>
      <w:rFonts w:ascii="Calibri" w:eastAsiaTheme="minorHAnsi" w:hAnsi="Calibri"/>
      <w:sz w:val="22"/>
      <w:szCs w:val="22"/>
    </w:rPr>
  </w:style>
  <w:style w:type="character" w:customStyle="1" w:styleId="bumpedfont15">
    <w:name w:val="bumpedfont15"/>
    <w:basedOn w:val="DefaultParagraphFont"/>
    <w:rsid w:val="00034334"/>
  </w:style>
  <w:style w:type="character" w:styleId="UnresolvedMention">
    <w:name w:val="Unresolved Mention"/>
    <w:basedOn w:val="DefaultParagraphFont"/>
    <w:uiPriority w:val="99"/>
    <w:semiHidden/>
    <w:unhideWhenUsed/>
    <w:rsid w:val="00607A89"/>
    <w:rPr>
      <w:color w:val="605E5C"/>
      <w:shd w:val="clear" w:color="auto" w:fill="E1DFDD"/>
    </w:rPr>
  </w:style>
  <w:style w:type="paragraph" w:styleId="Revision">
    <w:name w:val="Revision"/>
    <w:hidden/>
    <w:uiPriority w:val="99"/>
    <w:semiHidden/>
    <w:rsid w:val="000B1C12"/>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ederalpremium.com/rifle/federal-subsonic/"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media@tkghunt.com" TargetMode="External"/><Relationship Id="rId5" Type="http://schemas.openxmlformats.org/officeDocument/2006/relationships/footnotes" Target="footnotes.xml"/><Relationship Id="rId10" Type="http://schemas.openxmlformats.org/officeDocument/2006/relationships/hyperlink" Target="http://www.federalpremium.com" TargetMode="External"/><Relationship Id="rId4" Type="http://schemas.openxmlformats.org/officeDocument/2006/relationships/webSettings" Target="webSettings.xml"/><Relationship Id="rId9" Type="http://schemas.openxmlformats.org/officeDocument/2006/relationships/hyperlink" Target="http://www.federalpremium.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dZKUfYZzfjqw05QbggX5HtUQeA==">CgMxLjA4AHIhMTlzZjNfYTRtRktCYTRUV1laN1hIMFR1SlRVbjlkMG5I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Pages>
  <Words>339</Words>
  <Characters>2062</Characters>
  <Application>Microsoft Office Word</Application>
  <DocSecurity>0</DocSecurity>
  <Lines>51</Lines>
  <Paragraphs>15</Paragraphs>
  <ScaleCrop>false</ScaleCrop>
  <HeadingPairs>
    <vt:vector size="2" baseType="variant">
      <vt:variant>
        <vt:lpstr>Title</vt:lpstr>
      </vt:variant>
      <vt:variant>
        <vt:i4>1</vt:i4>
      </vt:variant>
    </vt:vector>
  </HeadingPairs>
  <TitlesOfParts>
    <vt:vector size="1" baseType="lpstr">
      <vt:lpstr/>
    </vt:vector>
  </TitlesOfParts>
  <Company>Vista Outdoor</Company>
  <LinksUpToDate>false</LinksUpToDate>
  <CharactersWithSpaces>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e41594</dc:creator>
  <cp:lastModifiedBy>J.J. Reich</cp:lastModifiedBy>
  <cp:revision>5</cp:revision>
  <dcterms:created xsi:type="dcterms:W3CDTF">2026-03-30T15:56:00Z</dcterms:created>
  <dcterms:modified xsi:type="dcterms:W3CDTF">2026-03-30T20:22:00Z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244986a4-502c-4f15-932e-cdc70d14d78d</vt:lpwstr>
  </property>
  <property fmtid="{D5CDD505-2E9C-101B-9397-08002B2CF9AE}" pid="3" name="ATKCategory">
    <vt:lpwstr>Alliant Techsystems Proprietary - Unmarked</vt:lpwstr>
  </property>
  <property fmtid="{D5CDD505-2E9C-101B-9397-08002B2CF9AE}" pid="4" name="GrammarlyDocumentId">
    <vt:lpwstr>87629142130ee4e447e55fd5e0ad1ff88f2604faab829db084c0f4f0be321f1e</vt:lpwstr>
  </property>
</Properties>
</file>