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Default="00816952"/>
    <w:p w14:paraId="21FB9D36" w14:textId="1B2537FF" w:rsidR="007E2FFC" w:rsidRPr="007E2FFC" w:rsidRDefault="00D54149" w:rsidP="007E2FFC">
      <w:pPr>
        <w:rPr>
          <w:sz w:val="24"/>
          <w:szCs w:val="24"/>
        </w:rPr>
      </w:pPr>
      <w:r>
        <w:rPr>
          <w:sz w:val="24"/>
          <w:szCs w:val="24"/>
        </w:rPr>
        <w:t>FOR IMMEDIATE RELEASE</w:t>
      </w:r>
    </w:p>
    <w:p w14:paraId="6D0ECFBA" w14:textId="3780D500" w:rsidR="007E2FFC" w:rsidRPr="007E2FFC" w:rsidRDefault="007E2FFC" w:rsidP="007E2FFC">
      <w:pPr>
        <w:jc w:val="center"/>
        <w:rPr>
          <w:sz w:val="28"/>
          <w:szCs w:val="28"/>
          <w:lang w:val="en-US"/>
        </w:rPr>
      </w:pPr>
    </w:p>
    <w:p w14:paraId="6C43FB18" w14:textId="2B39F8BD" w:rsidR="007E2FFC" w:rsidRPr="007E2FFC" w:rsidRDefault="007E2FFC" w:rsidP="007E2FFC">
      <w:pPr>
        <w:jc w:val="center"/>
        <w:rPr>
          <w:b/>
          <w:bCs/>
          <w:sz w:val="28"/>
          <w:szCs w:val="28"/>
          <w:lang w:val="en-US"/>
        </w:rPr>
      </w:pPr>
      <w:r w:rsidRPr="007E2FFC">
        <w:rPr>
          <w:b/>
          <w:bCs/>
          <w:sz w:val="28"/>
          <w:szCs w:val="28"/>
          <w:lang w:val="en-US"/>
        </w:rPr>
        <w:t xml:space="preserve">Remington’s New Performance Wheelgun 22 </w:t>
      </w:r>
      <w:r w:rsidR="000E091F">
        <w:rPr>
          <w:b/>
          <w:bCs/>
          <w:sz w:val="28"/>
          <w:szCs w:val="28"/>
          <w:lang w:val="en-US"/>
        </w:rPr>
        <w:t xml:space="preserve">Rimfire </w:t>
      </w:r>
      <w:r w:rsidR="001E3C93">
        <w:rPr>
          <w:b/>
          <w:bCs/>
          <w:sz w:val="28"/>
          <w:szCs w:val="28"/>
          <w:lang w:val="en-US"/>
        </w:rPr>
        <w:t>is Available at Dealers Nationwide</w:t>
      </w:r>
    </w:p>
    <w:p w14:paraId="6218ED6D" w14:textId="77777777" w:rsidR="007E2FFC" w:rsidRPr="007E2FFC" w:rsidRDefault="007E2FFC" w:rsidP="007E2FFC">
      <w:pPr>
        <w:rPr>
          <w:sz w:val="24"/>
          <w:szCs w:val="24"/>
          <w:lang w:val="en-US"/>
        </w:rPr>
      </w:pPr>
    </w:p>
    <w:p w14:paraId="0704B08C" w14:textId="27FE2DF5" w:rsidR="007E2FFC" w:rsidRPr="007E2FFC" w:rsidRDefault="007E2FFC" w:rsidP="007E2FFC">
      <w:pPr>
        <w:rPr>
          <w:sz w:val="24"/>
          <w:szCs w:val="24"/>
          <w:lang w:val="en-US"/>
        </w:rPr>
      </w:pPr>
      <w:r w:rsidRPr="007E2FFC">
        <w:rPr>
          <w:b/>
          <w:bCs/>
          <w:sz w:val="24"/>
          <w:szCs w:val="24"/>
          <w:lang w:val="en-US"/>
        </w:rPr>
        <w:t xml:space="preserve">LONOKE, Ark. – </w:t>
      </w:r>
      <w:r w:rsidR="00617036">
        <w:rPr>
          <w:b/>
          <w:bCs/>
          <w:sz w:val="24"/>
          <w:szCs w:val="24"/>
          <w:lang w:val="en-US"/>
        </w:rPr>
        <w:t>June</w:t>
      </w:r>
      <w:r w:rsidRPr="000E091F">
        <w:rPr>
          <w:b/>
          <w:bCs/>
          <w:sz w:val="24"/>
          <w:szCs w:val="24"/>
          <w:lang w:val="en-US"/>
        </w:rPr>
        <w:t xml:space="preserve"> </w:t>
      </w:r>
      <w:r w:rsidR="009F24E4">
        <w:rPr>
          <w:b/>
          <w:bCs/>
          <w:sz w:val="24"/>
          <w:szCs w:val="24"/>
          <w:lang w:val="en-US"/>
        </w:rPr>
        <w:t>23</w:t>
      </w:r>
      <w:r w:rsidRPr="000E091F">
        <w:rPr>
          <w:b/>
          <w:bCs/>
          <w:sz w:val="24"/>
          <w:szCs w:val="24"/>
          <w:lang w:val="en-US"/>
        </w:rPr>
        <w:t>, 202</w:t>
      </w:r>
      <w:r w:rsidR="000E091F">
        <w:rPr>
          <w:b/>
          <w:bCs/>
          <w:sz w:val="24"/>
          <w:szCs w:val="24"/>
          <w:lang w:val="en-US"/>
        </w:rPr>
        <w:t>6</w:t>
      </w:r>
      <w:r w:rsidRPr="007E2FFC">
        <w:rPr>
          <w:sz w:val="24"/>
          <w:szCs w:val="24"/>
          <w:lang w:val="en-US"/>
        </w:rPr>
        <w:t xml:space="preserve"> – </w:t>
      </w:r>
      <w:r w:rsidR="00617036" w:rsidRPr="00617036">
        <w:rPr>
          <w:sz w:val="24"/>
          <w:szCs w:val="24"/>
          <w:lang w:val="en-US"/>
        </w:rPr>
        <w:t>Remington is proud to introduce a rimfire product engineered specifically for 6-shooter enthusiasts who love the classics. Designed to function smoothly, reliably, and quietly in old-style</w:t>
      </w:r>
      <w:r w:rsidR="00617036">
        <w:rPr>
          <w:sz w:val="24"/>
          <w:szCs w:val="24"/>
          <w:lang w:val="en-US"/>
        </w:rPr>
        <w:t>, classic</w:t>
      </w:r>
      <w:r w:rsidR="00617036" w:rsidRPr="00617036">
        <w:rPr>
          <w:sz w:val="24"/>
          <w:szCs w:val="24"/>
          <w:lang w:val="en-US"/>
        </w:rPr>
        <w:t xml:space="preserve"> </w:t>
      </w:r>
      <w:r w:rsidR="00617036">
        <w:rPr>
          <w:sz w:val="24"/>
          <w:szCs w:val="24"/>
          <w:lang w:val="en-US"/>
        </w:rPr>
        <w:t xml:space="preserve">revolvers. </w:t>
      </w:r>
      <w:r w:rsidRPr="007E2FFC">
        <w:rPr>
          <w:sz w:val="24"/>
          <w:szCs w:val="24"/>
          <w:lang w:val="en-US"/>
        </w:rPr>
        <w:t>Performance Wheelgun 22</w:t>
      </w:r>
      <w:r w:rsidR="00C968D3">
        <w:rPr>
          <w:sz w:val="24"/>
          <w:szCs w:val="24"/>
          <w:lang w:val="en-US"/>
        </w:rPr>
        <w:t xml:space="preserve"> </w:t>
      </w:r>
      <w:r w:rsidR="001E3C93">
        <w:rPr>
          <w:sz w:val="24"/>
          <w:szCs w:val="24"/>
          <w:lang w:val="en-US"/>
        </w:rPr>
        <w:t xml:space="preserve">has been </w:t>
      </w:r>
      <w:r w:rsidRPr="007E2FFC">
        <w:rPr>
          <w:sz w:val="24"/>
          <w:szCs w:val="24"/>
          <w:lang w:val="en-US"/>
        </w:rPr>
        <w:t>shipping to dealers nationwide</w:t>
      </w:r>
      <w:r w:rsidR="001E3C93">
        <w:rPr>
          <w:sz w:val="24"/>
          <w:szCs w:val="24"/>
          <w:lang w:val="en-US"/>
        </w:rPr>
        <w:t xml:space="preserve"> since earlier this year</w:t>
      </w:r>
      <w:r w:rsidR="00C968D3">
        <w:rPr>
          <w:sz w:val="24"/>
          <w:szCs w:val="24"/>
          <w:lang w:val="en-US"/>
        </w:rPr>
        <w:t>.</w:t>
      </w:r>
    </w:p>
    <w:p w14:paraId="34397628" w14:textId="77777777" w:rsidR="000E091F" w:rsidRDefault="000E091F" w:rsidP="007E2FFC">
      <w:pPr>
        <w:rPr>
          <w:b/>
          <w:bCs/>
          <w:sz w:val="24"/>
          <w:szCs w:val="24"/>
          <w:lang w:val="en-US"/>
        </w:rPr>
      </w:pPr>
    </w:p>
    <w:p w14:paraId="2FD29F24" w14:textId="5D35DF34" w:rsidR="000E091F" w:rsidRPr="007E2FFC" w:rsidRDefault="001E3C93" w:rsidP="007E2FFC">
      <w:pPr>
        <w:rPr>
          <w:b/>
          <w:bCs/>
          <w:sz w:val="24"/>
          <w:szCs w:val="24"/>
          <w:lang w:val="en-US"/>
        </w:rPr>
      </w:pPr>
      <w:r>
        <w:t xml:space="preserve">Learn more at: </w:t>
      </w:r>
      <w:hyperlink r:id="rId6" w:history="1">
        <w:r w:rsidR="000E091F" w:rsidRPr="009F24E4">
          <w:rPr>
            <w:rStyle w:val="Hyperlink"/>
            <w:sz w:val="24"/>
            <w:szCs w:val="24"/>
          </w:rPr>
          <w:t xml:space="preserve">Performance </w:t>
        </w:r>
        <w:proofErr w:type="spellStart"/>
        <w:r w:rsidR="000E091F" w:rsidRPr="009F24E4">
          <w:rPr>
            <w:rStyle w:val="Hyperlink"/>
            <w:sz w:val="24"/>
            <w:szCs w:val="24"/>
          </w:rPr>
          <w:t>Wheelgun</w:t>
        </w:r>
        <w:proofErr w:type="spellEnd"/>
        <w:r w:rsidR="000E091F" w:rsidRPr="009F24E4">
          <w:rPr>
            <w:rStyle w:val="Hyperlink"/>
            <w:sz w:val="24"/>
            <w:szCs w:val="24"/>
          </w:rPr>
          <w:t xml:space="preserve"> 22 LR</w:t>
        </w:r>
      </w:hyperlink>
      <w:r w:rsidR="009F24E4" w:rsidRPr="009F24E4">
        <w:t>.</w:t>
      </w:r>
    </w:p>
    <w:p w14:paraId="7FE2A178" w14:textId="77777777" w:rsidR="007E2FFC" w:rsidRDefault="007E2FFC" w:rsidP="007E2FFC">
      <w:pPr>
        <w:rPr>
          <w:sz w:val="24"/>
          <w:szCs w:val="24"/>
          <w:lang w:val="en-US"/>
        </w:rPr>
      </w:pPr>
    </w:p>
    <w:p w14:paraId="0C9D24C7" w14:textId="77777777" w:rsidR="001A786A" w:rsidRDefault="001A786A" w:rsidP="001A786A">
      <w:pPr>
        <w:rPr>
          <w:sz w:val="24"/>
          <w:szCs w:val="24"/>
          <w:lang w:val="en-US"/>
        </w:rPr>
      </w:pPr>
      <w:r w:rsidRPr="007E2FFC">
        <w:rPr>
          <w:sz w:val="24"/>
          <w:szCs w:val="24"/>
          <w:lang w:val="en-US"/>
        </w:rPr>
        <w:t xml:space="preserve">Engineered for low-noise output and dependable cycling, Performance Wheelgun 22 features a </w:t>
      </w:r>
      <w:r>
        <w:rPr>
          <w:sz w:val="24"/>
          <w:szCs w:val="24"/>
          <w:lang w:val="en-US"/>
        </w:rPr>
        <w:t>39</w:t>
      </w:r>
      <w:r w:rsidRPr="007E2FFC">
        <w:rPr>
          <w:sz w:val="24"/>
          <w:szCs w:val="24"/>
          <w:lang w:val="en-US"/>
        </w:rPr>
        <w:t>-grain truncated cone bullet</w:t>
      </w:r>
      <w:r>
        <w:rPr>
          <w:sz w:val="24"/>
          <w:szCs w:val="24"/>
          <w:lang w:val="en-US"/>
        </w:rPr>
        <w:t>,</w:t>
      </w:r>
      <w:r w:rsidRPr="007E2FFC">
        <w:rPr>
          <w:sz w:val="24"/>
          <w:szCs w:val="24"/>
          <w:lang w:val="en-US"/>
        </w:rPr>
        <w:t xml:space="preserve"> </w:t>
      </w:r>
      <w:r>
        <w:rPr>
          <w:sz w:val="24"/>
          <w:szCs w:val="24"/>
          <w:lang w:val="en-US"/>
        </w:rPr>
        <w:t xml:space="preserve">and its low velocity of 770 feet per second delivers minimal recoil and noise. These features make it perfect for training new shooters or just plinking and having fun. </w:t>
      </w:r>
    </w:p>
    <w:p w14:paraId="443A535E" w14:textId="77777777" w:rsidR="001A786A" w:rsidRPr="007E2FFC" w:rsidRDefault="001A786A" w:rsidP="007E2FFC">
      <w:pPr>
        <w:rPr>
          <w:sz w:val="24"/>
          <w:szCs w:val="24"/>
          <w:lang w:val="en-US"/>
        </w:rPr>
      </w:pPr>
    </w:p>
    <w:p w14:paraId="2C399A2B" w14:textId="0134AA40" w:rsidR="006D159B" w:rsidRDefault="007E2FFC" w:rsidP="007E2FFC">
      <w:pPr>
        <w:rPr>
          <w:sz w:val="24"/>
          <w:szCs w:val="24"/>
          <w:lang w:val="en-US"/>
        </w:rPr>
      </w:pPr>
      <w:r w:rsidRPr="007E2FFC">
        <w:rPr>
          <w:sz w:val="24"/>
          <w:szCs w:val="24"/>
          <w:lang w:val="en-US"/>
        </w:rPr>
        <w:t>“Wheelgun shooters know that 22 revolvers are all about reliability and control,” sa</w:t>
      </w:r>
      <w:r w:rsidR="006D159B">
        <w:rPr>
          <w:sz w:val="24"/>
          <w:szCs w:val="24"/>
          <w:lang w:val="en-US"/>
        </w:rPr>
        <w:t>ys</w:t>
      </w:r>
      <w:r w:rsidRPr="007E2FFC">
        <w:rPr>
          <w:sz w:val="24"/>
          <w:szCs w:val="24"/>
          <w:lang w:val="en-US"/>
        </w:rPr>
        <w:t xml:space="preserve"> Dan Compton, Remington’s Rimfire Product Director. “</w:t>
      </w:r>
      <w:r w:rsidR="006D159B" w:rsidRPr="00617036">
        <w:rPr>
          <w:sz w:val="24"/>
          <w:szCs w:val="24"/>
          <w:lang w:val="en-US"/>
        </w:rPr>
        <w:t xml:space="preserve">Performance Wheelgun </w:t>
      </w:r>
      <w:proofErr w:type="gramStart"/>
      <w:r w:rsidR="006D159B" w:rsidRPr="00617036">
        <w:rPr>
          <w:sz w:val="24"/>
          <w:szCs w:val="24"/>
          <w:lang w:val="en-US"/>
        </w:rPr>
        <w:t>22</w:t>
      </w:r>
      <w:proofErr w:type="gramEnd"/>
      <w:r w:rsidR="006D159B" w:rsidRPr="00617036">
        <w:rPr>
          <w:sz w:val="24"/>
          <w:szCs w:val="24"/>
          <w:lang w:val="en-US"/>
        </w:rPr>
        <w:t xml:space="preserve"> is unmatched when it comes to plinking steel at high noon or testing your draw speed and first shot at the line. No matter what your endeavor, make sure you have got Performance Wheelgun 22 </w:t>
      </w:r>
      <w:r w:rsidR="006D159B">
        <w:rPr>
          <w:sz w:val="24"/>
          <w:szCs w:val="24"/>
          <w:lang w:val="en-US"/>
        </w:rPr>
        <w:t xml:space="preserve">LR ammo </w:t>
      </w:r>
      <w:r w:rsidR="006D159B" w:rsidRPr="00617036">
        <w:rPr>
          <w:sz w:val="24"/>
          <w:szCs w:val="24"/>
          <w:lang w:val="en-US"/>
        </w:rPr>
        <w:t xml:space="preserve">in your </w:t>
      </w:r>
      <w:proofErr w:type="spellStart"/>
      <w:r w:rsidR="006D159B" w:rsidRPr="00617036">
        <w:rPr>
          <w:sz w:val="24"/>
          <w:szCs w:val="24"/>
          <w:lang w:val="en-US"/>
        </w:rPr>
        <w:t>wheelgun</w:t>
      </w:r>
      <w:proofErr w:type="spellEnd"/>
      <w:r w:rsidR="006D159B" w:rsidRPr="00617036">
        <w:rPr>
          <w:sz w:val="24"/>
          <w:szCs w:val="24"/>
          <w:lang w:val="en-US"/>
        </w:rPr>
        <w:t xml:space="preserve"> and your bandolier</w:t>
      </w:r>
      <w:r w:rsidR="006D159B">
        <w:rPr>
          <w:sz w:val="24"/>
          <w:szCs w:val="24"/>
          <w:lang w:val="en-US"/>
        </w:rPr>
        <w:t>,” Compton said.</w:t>
      </w:r>
    </w:p>
    <w:p w14:paraId="5175E68E" w14:textId="77777777" w:rsidR="001E3C93" w:rsidRDefault="001E3C93" w:rsidP="00617036">
      <w:pPr>
        <w:rPr>
          <w:sz w:val="24"/>
          <w:szCs w:val="24"/>
          <w:lang w:val="en-US"/>
        </w:rPr>
      </w:pPr>
    </w:p>
    <w:p w14:paraId="2CB76C26" w14:textId="597D9C35" w:rsidR="006D159B" w:rsidRDefault="007E2FFC" w:rsidP="00617036">
      <w:pPr>
        <w:rPr>
          <w:sz w:val="24"/>
          <w:szCs w:val="24"/>
          <w:lang w:val="en-US"/>
        </w:rPr>
      </w:pPr>
      <w:r w:rsidRPr="007E2FFC">
        <w:rPr>
          <w:sz w:val="24"/>
          <w:szCs w:val="24"/>
          <w:lang w:val="en-US"/>
        </w:rPr>
        <w:t xml:space="preserve">Whether shooting an heirloom </w:t>
      </w:r>
      <w:r w:rsidR="00617036">
        <w:rPr>
          <w:sz w:val="24"/>
          <w:szCs w:val="24"/>
          <w:lang w:val="en-US"/>
        </w:rPr>
        <w:t>6-shooter</w:t>
      </w:r>
      <w:r w:rsidRPr="007E2FFC">
        <w:rPr>
          <w:sz w:val="24"/>
          <w:szCs w:val="24"/>
          <w:lang w:val="en-US"/>
        </w:rPr>
        <w:t xml:space="preserve"> or a modern rimfire </w:t>
      </w:r>
      <w:r w:rsidR="000E091F">
        <w:rPr>
          <w:sz w:val="24"/>
          <w:szCs w:val="24"/>
          <w:lang w:val="en-US"/>
        </w:rPr>
        <w:t>handgun</w:t>
      </w:r>
      <w:r w:rsidRPr="007E2FFC">
        <w:rPr>
          <w:sz w:val="24"/>
          <w:szCs w:val="24"/>
          <w:lang w:val="en-US"/>
        </w:rPr>
        <w:t xml:space="preserve">, this cartridge delivers </w:t>
      </w:r>
      <w:r w:rsidR="00064D31">
        <w:rPr>
          <w:sz w:val="24"/>
          <w:szCs w:val="24"/>
          <w:lang w:val="en-US"/>
        </w:rPr>
        <w:t>consistent performance</w:t>
      </w:r>
      <w:r w:rsidRPr="007E2FFC">
        <w:rPr>
          <w:sz w:val="24"/>
          <w:szCs w:val="24"/>
          <w:lang w:val="en-US"/>
        </w:rPr>
        <w:t>.</w:t>
      </w:r>
      <w:r w:rsidR="00617036">
        <w:rPr>
          <w:sz w:val="24"/>
          <w:szCs w:val="24"/>
          <w:lang w:val="en-US"/>
        </w:rPr>
        <w:t xml:space="preserve"> Plus, it is b</w:t>
      </w:r>
      <w:r w:rsidR="00617036" w:rsidRPr="00617036">
        <w:rPr>
          <w:sz w:val="24"/>
          <w:szCs w:val="24"/>
          <w:lang w:val="en-US"/>
        </w:rPr>
        <w:t>uilt under Remington’s revamped rimfire processes to deliver unmatched quality in rimfire products.</w:t>
      </w:r>
      <w:r w:rsidR="00617036">
        <w:rPr>
          <w:sz w:val="24"/>
          <w:szCs w:val="24"/>
          <w:lang w:val="en-US"/>
        </w:rPr>
        <w:t xml:space="preserve"> </w:t>
      </w:r>
      <w:r w:rsidR="001E3C93">
        <w:rPr>
          <w:sz w:val="24"/>
          <w:szCs w:val="24"/>
          <w:lang w:val="en-US"/>
        </w:rPr>
        <w:t xml:space="preserve">It’s available </w:t>
      </w:r>
      <w:r w:rsidR="001A786A">
        <w:rPr>
          <w:sz w:val="24"/>
          <w:szCs w:val="24"/>
          <w:lang w:val="en-US"/>
        </w:rPr>
        <w:t xml:space="preserve">in </w:t>
      </w:r>
      <w:r w:rsidR="001E3C93">
        <w:rPr>
          <w:sz w:val="24"/>
          <w:szCs w:val="24"/>
          <w:lang w:val="en-US"/>
        </w:rPr>
        <w:t>durable</w:t>
      </w:r>
      <w:r w:rsidR="001A786A">
        <w:rPr>
          <w:sz w:val="24"/>
          <w:szCs w:val="24"/>
          <w:lang w:val="en-US"/>
        </w:rPr>
        <w:t>, high-quality,</w:t>
      </w:r>
      <w:r w:rsidR="001E3C93">
        <w:rPr>
          <w:sz w:val="24"/>
          <w:szCs w:val="24"/>
          <w:lang w:val="en-US"/>
        </w:rPr>
        <w:t xml:space="preserve"> 100-count</w:t>
      </w:r>
      <w:r w:rsidR="001A786A">
        <w:rPr>
          <w:sz w:val="24"/>
          <w:szCs w:val="24"/>
          <w:lang w:val="en-US"/>
        </w:rPr>
        <w:t xml:space="preserve"> sliding-lid boxes.</w:t>
      </w:r>
    </w:p>
    <w:p w14:paraId="7D771BD5" w14:textId="77777777" w:rsidR="007E2FFC" w:rsidRPr="007E2FFC" w:rsidRDefault="007E2FFC" w:rsidP="007E2FFC">
      <w:pPr>
        <w:rPr>
          <w:sz w:val="24"/>
          <w:szCs w:val="24"/>
          <w:lang w:val="en-US"/>
        </w:rPr>
      </w:pPr>
    </w:p>
    <w:p w14:paraId="4A714F72" w14:textId="0E82733D" w:rsidR="007E2FFC" w:rsidRPr="007E2FFC" w:rsidRDefault="007E2FFC" w:rsidP="007E2FFC">
      <w:pPr>
        <w:rPr>
          <w:sz w:val="24"/>
          <w:szCs w:val="24"/>
          <w:lang w:val="en-US"/>
        </w:rPr>
      </w:pPr>
      <w:r w:rsidRPr="007E2FFC">
        <w:rPr>
          <w:b/>
          <w:bCs/>
          <w:sz w:val="24"/>
          <w:szCs w:val="24"/>
          <w:lang w:val="en-US"/>
        </w:rPr>
        <w:t>Part No. / Description / MSRP</w:t>
      </w:r>
      <w:r w:rsidRPr="007E2FFC">
        <w:rPr>
          <w:sz w:val="24"/>
          <w:szCs w:val="24"/>
          <w:lang w:val="en-US"/>
        </w:rPr>
        <w:br/>
      </w:r>
      <w:r w:rsidR="000E091F" w:rsidRPr="000E091F">
        <w:rPr>
          <w:sz w:val="24"/>
          <w:szCs w:val="24"/>
          <w:lang w:val="en-US"/>
        </w:rPr>
        <w:t>R21075 / 22 LR, 39 Grain, Truncated Cone Solid Bullet, 770 fps, 100-count / $12.99</w:t>
      </w:r>
    </w:p>
    <w:p w14:paraId="48F4D361" w14:textId="69783FFE" w:rsidR="00617036" w:rsidRPr="007E2FFC" w:rsidRDefault="00617036" w:rsidP="00617036">
      <w:pPr>
        <w:rPr>
          <w:sz w:val="24"/>
          <w:szCs w:val="24"/>
          <w:lang w:val="en-US"/>
        </w:rPr>
      </w:pPr>
    </w:p>
    <w:p w14:paraId="2DAC05B6" w14:textId="77777777" w:rsidR="0013727D" w:rsidRDefault="0013727D" w:rsidP="0013727D">
      <w:pPr>
        <w:pBdr>
          <w:top w:val="nil"/>
          <w:left w:val="nil"/>
          <w:bottom w:val="nil"/>
          <w:right w:val="nil"/>
          <w:between w:val="nil"/>
        </w:pBdr>
        <w:spacing w:line="240" w:lineRule="auto"/>
        <w:rPr>
          <w:color w:val="000000"/>
          <w:sz w:val="24"/>
          <w:szCs w:val="24"/>
        </w:rPr>
      </w:pPr>
      <w:r>
        <w:rPr>
          <w:color w:val="000000"/>
          <w:sz w:val="24"/>
          <w:szCs w:val="24"/>
        </w:rPr>
        <w:t xml:space="preserve">Remington Ammunition products are available at dealers nationwide and online. For more information on Remington ammunition and to sign up for product news and special offers, visit </w:t>
      </w:r>
      <w:hyperlink r:id="rId7">
        <w:r>
          <w:rPr>
            <w:color w:val="0000FF"/>
            <w:sz w:val="24"/>
            <w:szCs w:val="24"/>
            <w:u w:val="single"/>
          </w:rPr>
          <w:t>www.remington.com</w:t>
        </w:r>
      </w:hyperlink>
      <w:r>
        <w:rPr>
          <w:color w:val="000000"/>
          <w:sz w:val="24"/>
          <w:szCs w:val="24"/>
        </w:rPr>
        <w:t>.</w:t>
      </w:r>
    </w:p>
    <w:p w14:paraId="3B63F05B" w14:textId="77777777" w:rsidR="0013727D" w:rsidRDefault="0013727D" w:rsidP="0013727D">
      <w:pPr>
        <w:pBdr>
          <w:top w:val="nil"/>
          <w:left w:val="nil"/>
          <w:bottom w:val="nil"/>
          <w:right w:val="nil"/>
          <w:between w:val="nil"/>
        </w:pBdr>
        <w:spacing w:line="240" w:lineRule="auto"/>
        <w:rPr>
          <w:b/>
          <w:bCs/>
          <w:color w:val="000000"/>
          <w:sz w:val="24"/>
          <w:szCs w:val="24"/>
        </w:rPr>
      </w:pPr>
    </w:p>
    <w:p w14:paraId="0408B9B7" w14:textId="77777777" w:rsidR="0013727D" w:rsidRDefault="0013727D" w:rsidP="0013727D">
      <w:pPr>
        <w:pBdr>
          <w:top w:val="nil"/>
          <w:left w:val="nil"/>
          <w:bottom w:val="nil"/>
          <w:right w:val="nil"/>
          <w:between w:val="nil"/>
        </w:pBdr>
        <w:spacing w:line="240" w:lineRule="auto"/>
        <w:rPr>
          <w:b/>
          <w:bCs/>
          <w:color w:val="000000"/>
          <w:sz w:val="24"/>
          <w:szCs w:val="24"/>
        </w:rPr>
      </w:pPr>
    </w:p>
    <w:p w14:paraId="11837E67" w14:textId="77777777" w:rsidR="001A786A" w:rsidRDefault="001A786A" w:rsidP="0013727D">
      <w:pPr>
        <w:pBdr>
          <w:top w:val="nil"/>
          <w:left w:val="nil"/>
          <w:bottom w:val="nil"/>
          <w:right w:val="nil"/>
          <w:between w:val="nil"/>
        </w:pBdr>
        <w:spacing w:line="240" w:lineRule="auto"/>
        <w:rPr>
          <w:b/>
          <w:bCs/>
          <w:color w:val="000000"/>
          <w:sz w:val="24"/>
          <w:szCs w:val="24"/>
        </w:rPr>
      </w:pPr>
    </w:p>
    <w:p w14:paraId="7A8EAA24" w14:textId="77777777" w:rsidR="001A786A" w:rsidRDefault="001A786A" w:rsidP="0013727D">
      <w:pPr>
        <w:pBdr>
          <w:top w:val="nil"/>
          <w:left w:val="nil"/>
          <w:bottom w:val="nil"/>
          <w:right w:val="nil"/>
          <w:between w:val="nil"/>
        </w:pBdr>
        <w:spacing w:line="240" w:lineRule="auto"/>
        <w:rPr>
          <w:b/>
          <w:bCs/>
          <w:color w:val="000000"/>
          <w:sz w:val="24"/>
          <w:szCs w:val="24"/>
        </w:rPr>
      </w:pPr>
    </w:p>
    <w:p w14:paraId="0E35D352" w14:textId="77777777" w:rsidR="001A786A" w:rsidRDefault="001A786A" w:rsidP="0013727D">
      <w:pPr>
        <w:pBdr>
          <w:top w:val="nil"/>
          <w:left w:val="nil"/>
          <w:bottom w:val="nil"/>
          <w:right w:val="nil"/>
          <w:between w:val="nil"/>
        </w:pBdr>
        <w:spacing w:line="240" w:lineRule="auto"/>
        <w:rPr>
          <w:b/>
          <w:bCs/>
          <w:color w:val="000000"/>
          <w:sz w:val="24"/>
          <w:szCs w:val="24"/>
        </w:rPr>
      </w:pPr>
    </w:p>
    <w:p w14:paraId="5DC94F1C" w14:textId="4E222016" w:rsidR="0013727D" w:rsidRDefault="0013727D" w:rsidP="0013727D">
      <w:pPr>
        <w:pBdr>
          <w:top w:val="nil"/>
          <w:left w:val="nil"/>
          <w:bottom w:val="nil"/>
          <w:right w:val="nil"/>
          <w:between w:val="nil"/>
        </w:pBdr>
        <w:spacing w:line="240" w:lineRule="auto"/>
        <w:rPr>
          <w:color w:val="000000"/>
          <w:sz w:val="24"/>
          <w:szCs w:val="24"/>
        </w:rPr>
      </w:pPr>
      <w:r>
        <w:rPr>
          <w:b/>
          <w:bCs/>
          <w:color w:val="000000"/>
          <w:sz w:val="24"/>
          <w:szCs w:val="24"/>
        </w:rPr>
        <w:t>Press Release Contact:</w:t>
      </w:r>
      <w:r>
        <w:rPr>
          <w:color w:val="000000"/>
          <w:sz w:val="24"/>
          <w:szCs w:val="24"/>
        </w:rPr>
        <w:t xml:space="preserve"> JJ Reich</w:t>
      </w:r>
      <w:r>
        <w:rPr>
          <w:color w:val="000000"/>
          <w:sz w:val="24"/>
          <w:szCs w:val="24"/>
        </w:rPr>
        <w:br/>
        <w:t>Senior Manager – Press Relations</w:t>
      </w:r>
      <w:r>
        <w:rPr>
          <w:color w:val="000000"/>
          <w:sz w:val="24"/>
          <w:szCs w:val="24"/>
        </w:rPr>
        <w:br/>
        <w:t xml:space="preserve">E-mail: </w:t>
      </w:r>
      <w:hyperlink r:id="rId8">
        <w:r>
          <w:rPr>
            <w:color w:val="0000FF"/>
            <w:sz w:val="24"/>
            <w:szCs w:val="24"/>
            <w:u w:val="single"/>
          </w:rPr>
          <w:t>media@tkghunt.com</w:t>
        </w:r>
      </w:hyperlink>
    </w:p>
    <w:p w14:paraId="7D88966E" w14:textId="77777777" w:rsidR="001A786A" w:rsidRDefault="001A786A" w:rsidP="0013727D">
      <w:pPr>
        <w:pBdr>
          <w:top w:val="nil"/>
          <w:left w:val="nil"/>
          <w:bottom w:val="nil"/>
          <w:right w:val="nil"/>
          <w:between w:val="nil"/>
        </w:pBdr>
        <w:spacing w:line="240" w:lineRule="auto"/>
        <w:rPr>
          <w:color w:val="000000"/>
          <w:sz w:val="24"/>
          <w:szCs w:val="24"/>
        </w:rPr>
      </w:pPr>
    </w:p>
    <w:p w14:paraId="0CF832E2" w14:textId="7BFFE541" w:rsidR="00816952" w:rsidRPr="001A786A" w:rsidRDefault="0013727D" w:rsidP="001A786A">
      <w:pPr>
        <w:pBdr>
          <w:top w:val="nil"/>
          <w:left w:val="nil"/>
          <w:bottom w:val="nil"/>
          <w:right w:val="nil"/>
          <w:between w:val="nil"/>
        </w:pBdr>
        <w:spacing w:line="240" w:lineRule="auto"/>
        <w:rPr>
          <w:color w:val="000000"/>
          <w:sz w:val="24"/>
          <w:szCs w:val="24"/>
        </w:rPr>
      </w:pPr>
      <w:r>
        <w:rPr>
          <w:color w:val="000000"/>
          <w:sz w:val="24"/>
          <w:szCs w:val="24"/>
        </w:rPr>
        <w:br/>
      </w:r>
      <w:r>
        <w:rPr>
          <w:b/>
          <w:bCs/>
          <w:color w:val="000000"/>
          <w:sz w:val="24"/>
          <w:szCs w:val="24"/>
        </w:rPr>
        <w:t>About Remington</w:t>
      </w:r>
      <w:r>
        <w:rPr>
          <w:color w:val="000000"/>
          <w:sz w:val="24"/>
          <w:szCs w:val="24"/>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816952" w:rsidRPr="001A786A">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5B64" w14:textId="77777777" w:rsidR="00BD7FD1" w:rsidRDefault="00BD7FD1">
      <w:pPr>
        <w:spacing w:line="240" w:lineRule="auto"/>
      </w:pPr>
      <w:r>
        <w:separator/>
      </w:r>
    </w:p>
  </w:endnote>
  <w:endnote w:type="continuationSeparator" w:id="0">
    <w:p w14:paraId="25D32BF3" w14:textId="77777777" w:rsidR="00BD7FD1" w:rsidRDefault="00BD7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5C284" w14:textId="77777777" w:rsidR="00BD7FD1" w:rsidRDefault="00BD7FD1">
      <w:pPr>
        <w:spacing w:line="240" w:lineRule="auto"/>
      </w:pPr>
      <w:r>
        <w:separator/>
      </w:r>
    </w:p>
  </w:footnote>
  <w:footnote w:type="continuationSeparator" w:id="0">
    <w:p w14:paraId="6A79659E" w14:textId="77777777" w:rsidR="00BD7FD1" w:rsidRDefault="00BD7F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64D31"/>
    <w:rsid w:val="000875F6"/>
    <w:rsid w:val="00094F58"/>
    <w:rsid w:val="000E091F"/>
    <w:rsid w:val="00101954"/>
    <w:rsid w:val="0013727D"/>
    <w:rsid w:val="00146658"/>
    <w:rsid w:val="00183820"/>
    <w:rsid w:val="001911EC"/>
    <w:rsid w:val="001A786A"/>
    <w:rsid w:val="001E3C93"/>
    <w:rsid w:val="00212307"/>
    <w:rsid w:val="002138C9"/>
    <w:rsid w:val="00232CE3"/>
    <w:rsid w:val="002E43DE"/>
    <w:rsid w:val="00361A9A"/>
    <w:rsid w:val="004F3BA2"/>
    <w:rsid w:val="005147F1"/>
    <w:rsid w:val="005F5CF2"/>
    <w:rsid w:val="00617036"/>
    <w:rsid w:val="006D159B"/>
    <w:rsid w:val="00700384"/>
    <w:rsid w:val="007E2FFC"/>
    <w:rsid w:val="00816952"/>
    <w:rsid w:val="00855E1C"/>
    <w:rsid w:val="008D6723"/>
    <w:rsid w:val="008E084D"/>
    <w:rsid w:val="008E3DCE"/>
    <w:rsid w:val="008F79EE"/>
    <w:rsid w:val="00956CEE"/>
    <w:rsid w:val="009F24E4"/>
    <w:rsid w:val="00B55003"/>
    <w:rsid w:val="00B95A41"/>
    <w:rsid w:val="00BD2A77"/>
    <w:rsid w:val="00BD7FD1"/>
    <w:rsid w:val="00C02C88"/>
    <w:rsid w:val="00C968D3"/>
    <w:rsid w:val="00CC381B"/>
    <w:rsid w:val="00CC4735"/>
    <w:rsid w:val="00CD6ACC"/>
    <w:rsid w:val="00D10B8C"/>
    <w:rsid w:val="00D452CC"/>
    <w:rsid w:val="00D51379"/>
    <w:rsid w:val="00D54149"/>
    <w:rsid w:val="00D6236E"/>
    <w:rsid w:val="00DA3A8A"/>
    <w:rsid w:val="00E43A84"/>
    <w:rsid w:val="00E57227"/>
    <w:rsid w:val="00ED61F0"/>
    <w:rsid w:val="00F26350"/>
    <w:rsid w:val="00F57802"/>
    <w:rsid w:val="00F92C61"/>
    <w:rsid w:val="00FA6000"/>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315">
      <w:bodyDiv w:val="1"/>
      <w:marLeft w:val="0"/>
      <w:marRight w:val="0"/>
      <w:marTop w:val="0"/>
      <w:marBottom w:val="0"/>
      <w:divBdr>
        <w:top w:val="none" w:sz="0" w:space="0" w:color="auto"/>
        <w:left w:val="none" w:sz="0" w:space="0" w:color="auto"/>
        <w:bottom w:val="none" w:sz="0" w:space="0" w:color="auto"/>
        <w:right w:val="none" w:sz="0" w:space="0" w:color="auto"/>
      </w:divBdr>
    </w:div>
    <w:div w:id="28802618">
      <w:bodyDiv w:val="1"/>
      <w:marLeft w:val="0"/>
      <w:marRight w:val="0"/>
      <w:marTop w:val="0"/>
      <w:marBottom w:val="0"/>
      <w:divBdr>
        <w:top w:val="none" w:sz="0" w:space="0" w:color="auto"/>
        <w:left w:val="none" w:sz="0" w:space="0" w:color="auto"/>
        <w:bottom w:val="none" w:sz="0" w:space="0" w:color="auto"/>
        <w:right w:val="none" w:sz="0" w:space="0" w:color="auto"/>
      </w:divBdr>
    </w:div>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547106498">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08837365">
      <w:bodyDiv w:val="1"/>
      <w:marLeft w:val="0"/>
      <w:marRight w:val="0"/>
      <w:marTop w:val="0"/>
      <w:marBottom w:val="0"/>
      <w:divBdr>
        <w:top w:val="none" w:sz="0" w:space="0" w:color="auto"/>
        <w:left w:val="none" w:sz="0" w:space="0" w:color="auto"/>
        <w:bottom w:val="none" w:sz="0" w:space="0" w:color="auto"/>
        <w:right w:val="none" w:sz="0" w:space="0" w:color="auto"/>
      </w:divBdr>
    </w:div>
    <w:div w:id="1256523949">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475218056">
      <w:bodyDiv w:val="1"/>
      <w:marLeft w:val="0"/>
      <w:marRight w:val="0"/>
      <w:marTop w:val="0"/>
      <w:marBottom w:val="0"/>
      <w:divBdr>
        <w:top w:val="none" w:sz="0" w:space="0" w:color="auto"/>
        <w:left w:val="none" w:sz="0" w:space="0" w:color="auto"/>
        <w:bottom w:val="none" w:sz="0" w:space="0" w:color="auto"/>
        <w:right w:val="none" w:sz="0" w:space="0" w:color="auto"/>
      </w:divBdr>
    </w:div>
    <w:div w:id="1646471196">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a@tkghunt.com" TargetMode="External"/><Relationship Id="rId3" Type="http://schemas.openxmlformats.org/officeDocument/2006/relationships/webSettings" Target="webSettings.xml"/><Relationship Id="rId7" Type="http://schemas.openxmlformats.org/officeDocument/2006/relationships/hyperlink" Target="http://www.reming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mington.com/rimfire/performance-wheelgun-22/29-R21075.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7</cp:revision>
  <dcterms:created xsi:type="dcterms:W3CDTF">2026-04-15T14:04:00Z</dcterms:created>
  <dcterms:modified xsi:type="dcterms:W3CDTF">2026-06-23T19:40:00Z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