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3312" w:rsidRDefault="007F3312"/>
    <w:p w14:paraId="57137913" w14:textId="77777777" w:rsidR="007F3312" w:rsidRDefault="0003440D">
      <w:pPr>
        <w:rPr>
          <w:sz w:val="24"/>
          <w:szCs w:val="24"/>
        </w:rPr>
      </w:pPr>
      <w:r>
        <w:rPr>
          <w:sz w:val="24"/>
          <w:szCs w:val="24"/>
        </w:rPr>
        <w:t>FOR IMMEDIATE RELEASE</w:t>
      </w:r>
    </w:p>
    <w:p w14:paraId="0A37501D" w14:textId="77777777" w:rsidR="007F3312" w:rsidRDefault="007F3312"/>
    <w:p w14:paraId="4101FCA5" w14:textId="77BE1E0A" w:rsidR="007F3312" w:rsidRPr="009D073C" w:rsidRDefault="00686094" w:rsidP="0039754B">
      <w:pPr>
        <w:jc w:val="center"/>
        <w:rPr>
          <w:b/>
          <w:bCs/>
          <w:sz w:val="28"/>
          <w:szCs w:val="28"/>
        </w:rPr>
      </w:pPr>
      <w:r>
        <w:rPr>
          <w:b/>
          <w:bCs/>
          <w:sz w:val="28"/>
          <w:szCs w:val="28"/>
        </w:rPr>
        <w:t>Team Remington</w:t>
      </w:r>
      <w:r w:rsidR="000601AC">
        <w:rPr>
          <w:b/>
          <w:bCs/>
          <w:sz w:val="28"/>
          <w:szCs w:val="28"/>
        </w:rPr>
        <w:t xml:space="preserve">’s Powell </w:t>
      </w:r>
      <w:r w:rsidR="00FC7729">
        <w:rPr>
          <w:b/>
          <w:bCs/>
          <w:sz w:val="28"/>
          <w:szCs w:val="28"/>
        </w:rPr>
        <w:t>and Hitch Take Home Top Honors at the 2026 Caribbean Classic</w:t>
      </w:r>
    </w:p>
    <w:p w14:paraId="5DAB6C7B" w14:textId="77777777" w:rsidR="007F3312" w:rsidRDefault="007F3312">
      <w:pPr>
        <w:jc w:val="center"/>
        <w:rPr>
          <w:sz w:val="28"/>
          <w:szCs w:val="28"/>
        </w:rPr>
      </w:pPr>
    </w:p>
    <w:p w14:paraId="681FF24C" w14:textId="0F737873" w:rsidR="004C6069" w:rsidRPr="004C6069" w:rsidRDefault="52A9AD04" w:rsidP="004C6069">
      <w:pPr>
        <w:rPr>
          <w:sz w:val="24"/>
          <w:szCs w:val="24"/>
        </w:rPr>
      </w:pPr>
      <w:r w:rsidRPr="52A9AD04">
        <w:rPr>
          <w:b/>
          <w:bCs/>
          <w:sz w:val="24"/>
          <w:szCs w:val="24"/>
        </w:rPr>
        <w:t xml:space="preserve">LONOKE, Ark. – </w:t>
      </w:r>
      <w:r w:rsidR="004C6069">
        <w:rPr>
          <w:b/>
          <w:bCs/>
          <w:sz w:val="24"/>
          <w:szCs w:val="24"/>
        </w:rPr>
        <w:t>February 1</w:t>
      </w:r>
      <w:r w:rsidR="008D2238">
        <w:rPr>
          <w:b/>
          <w:bCs/>
          <w:sz w:val="24"/>
          <w:szCs w:val="24"/>
        </w:rPr>
        <w:t>2</w:t>
      </w:r>
      <w:r w:rsidR="004329FE" w:rsidRPr="0099027C">
        <w:rPr>
          <w:b/>
          <w:bCs/>
          <w:sz w:val="24"/>
          <w:szCs w:val="24"/>
        </w:rPr>
        <w:t xml:space="preserve">, </w:t>
      </w:r>
      <w:r w:rsidRPr="0099027C">
        <w:rPr>
          <w:b/>
          <w:bCs/>
          <w:sz w:val="24"/>
          <w:szCs w:val="24"/>
        </w:rPr>
        <w:t>202</w:t>
      </w:r>
      <w:r w:rsidR="004C6069">
        <w:rPr>
          <w:b/>
          <w:bCs/>
          <w:sz w:val="24"/>
          <w:szCs w:val="24"/>
        </w:rPr>
        <w:t>6</w:t>
      </w:r>
      <w:r w:rsidRPr="52A9AD04">
        <w:rPr>
          <w:b/>
          <w:bCs/>
          <w:sz w:val="24"/>
          <w:szCs w:val="24"/>
        </w:rPr>
        <w:t xml:space="preserve"> – </w:t>
      </w:r>
      <w:r w:rsidR="00AB5AF7">
        <w:rPr>
          <w:sz w:val="24"/>
          <w:szCs w:val="24"/>
        </w:rPr>
        <w:t>Team Remington</w:t>
      </w:r>
      <w:r w:rsidR="000601AC">
        <w:rPr>
          <w:sz w:val="24"/>
          <w:szCs w:val="24"/>
        </w:rPr>
        <w:t xml:space="preserve">’s </w:t>
      </w:r>
      <w:r w:rsidR="004C6069">
        <w:rPr>
          <w:sz w:val="24"/>
          <w:szCs w:val="24"/>
        </w:rPr>
        <w:t xml:space="preserve">shooters </w:t>
      </w:r>
      <w:r w:rsidR="00FC7729">
        <w:rPr>
          <w:sz w:val="24"/>
          <w:szCs w:val="24"/>
        </w:rPr>
        <w:t>had outstanding performances</w:t>
      </w:r>
      <w:r w:rsidR="004C6069">
        <w:rPr>
          <w:sz w:val="24"/>
          <w:szCs w:val="24"/>
        </w:rPr>
        <w:t xml:space="preserve"> </w:t>
      </w:r>
      <w:r w:rsidR="00FC7729">
        <w:rPr>
          <w:sz w:val="24"/>
          <w:szCs w:val="24"/>
        </w:rPr>
        <w:t xml:space="preserve">at </w:t>
      </w:r>
      <w:proofErr w:type="spellStart"/>
      <w:r w:rsidR="004C6069">
        <w:rPr>
          <w:sz w:val="24"/>
          <w:szCs w:val="24"/>
        </w:rPr>
        <w:t>t</w:t>
      </w:r>
      <w:r w:rsidR="004C6069" w:rsidRPr="004C6069">
        <w:rPr>
          <w:sz w:val="24"/>
          <w:szCs w:val="24"/>
          <w:lang w:val="en-US"/>
        </w:rPr>
        <w:t>he</w:t>
      </w:r>
      <w:proofErr w:type="spellEnd"/>
      <w:r w:rsidR="004C6069" w:rsidRPr="004C6069">
        <w:rPr>
          <w:sz w:val="24"/>
          <w:szCs w:val="24"/>
          <w:lang w:val="en-US"/>
        </w:rPr>
        <w:t xml:space="preserve"> 2026 Caribbean Classic in Vero Beach, F</w:t>
      </w:r>
      <w:r w:rsidR="004C6069">
        <w:rPr>
          <w:sz w:val="24"/>
          <w:szCs w:val="24"/>
          <w:lang w:val="en-US"/>
        </w:rPr>
        <w:t>lorida, held</w:t>
      </w:r>
      <w:r w:rsidR="004C6069" w:rsidRPr="004C6069">
        <w:rPr>
          <w:sz w:val="24"/>
          <w:szCs w:val="24"/>
          <w:lang w:val="en-US"/>
        </w:rPr>
        <w:t xml:space="preserve"> Feb</w:t>
      </w:r>
      <w:r w:rsidR="004C6069">
        <w:rPr>
          <w:sz w:val="24"/>
          <w:szCs w:val="24"/>
          <w:lang w:val="en-US"/>
        </w:rPr>
        <w:t>ruary</w:t>
      </w:r>
      <w:r w:rsidR="004C6069" w:rsidRPr="004C6069">
        <w:rPr>
          <w:sz w:val="24"/>
          <w:szCs w:val="24"/>
          <w:lang w:val="en-US"/>
        </w:rPr>
        <w:t xml:space="preserve"> 1-9</w:t>
      </w:r>
      <w:r w:rsidR="00FC7729">
        <w:rPr>
          <w:sz w:val="24"/>
          <w:szCs w:val="24"/>
          <w:lang w:val="en-US"/>
        </w:rPr>
        <w:t xml:space="preserve">, 2026. </w:t>
      </w:r>
      <w:r w:rsidR="004C6069">
        <w:rPr>
          <w:sz w:val="24"/>
          <w:szCs w:val="24"/>
          <w:lang w:val="en-US"/>
        </w:rPr>
        <w:t xml:space="preserve">It was a 900-target tournament with 714 registered shooters, of whom 500 entered </w:t>
      </w:r>
      <w:r w:rsidR="004C6069" w:rsidRPr="004C6069">
        <w:rPr>
          <w:sz w:val="24"/>
          <w:szCs w:val="24"/>
          <w:lang w:val="en-US"/>
        </w:rPr>
        <w:t>the Main Event.</w:t>
      </w:r>
    </w:p>
    <w:p w14:paraId="529CDD6B" w14:textId="77777777" w:rsidR="004C6069" w:rsidRDefault="004C6069" w:rsidP="0063576D">
      <w:pPr>
        <w:rPr>
          <w:sz w:val="24"/>
          <w:szCs w:val="24"/>
        </w:rPr>
      </w:pPr>
    </w:p>
    <w:p w14:paraId="3F4E3861" w14:textId="59D0E4B9" w:rsidR="004C6069" w:rsidRDefault="00FC7729" w:rsidP="004C6069">
      <w:pPr>
        <w:rPr>
          <w:sz w:val="24"/>
          <w:szCs w:val="24"/>
          <w:lang w:val="en-US"/>
        </w:rPr>
      </w:pPr>
      <w:r>
        <w:rPr>
          <w:sz w:val="24"/>
          <w:szCs w:val="24"/>
          <w:lang w:val="en-US"/>
        </w:rPr>
        <w:t xml:space="preserve">Team Remington’s </w:t>
      </w:r>
      <w:r w:rsidR="004C6069" w:rsidRPr="004C6069">
        <w:rPr>
          <w:sz w:val="24"/>
          <w:szCs w:val="24"/>
          <w:lang w:val="en-US"/>
        </w:rPr>
        <w:t>Brandon Powell took High Overall honors at the Lois Neely Memorial event</w:t>
      </w:r>
      <w:r>
        <w:rPr>
          <w:sz w:val="24"/>
          <w:szCs w:val="24"/>
          <w:lang w:val="en-US"/>
        </w:rPr>
        <w:t xml:space="preserve"> with a score of 95 out of 100,</w:t>
      </w:r>
      <w:r w:rsidR="004C6069" w:rsidRPr="004C6069">
        <w:rPr>
          <w:sz w:val="24"/>
          <w:szCs w:val="24"/>
          <w:lang w:val="en-US"/>
        </w:rPr>
        <w:t xml:space="preserve"> and Todd Hitch took High Overall honors at the Prelim 1 event</w:t>
      </w:r>
      <w:r>
        <w:rPr>
          <w:sz w:val="24"/>
          <w:szCs w:val="24"/>
          <w:lang w:val="en-US"/>
        </w:rPr>
        <w:t xml:space="preserve"> with a score of 99 </w:t>
      </w:r>
      <w:r w:rsidR="008D2238">
        <w:rPr>
          <w:sz w:val="24"/>
          <w:szCs w:val="24"/>
          <w:lang w:val="en-US"/>
        </w:rPr>
        <w:t xml:space="preserve">out </w:t>
      </w:r>
      <w:r>
        <w:rPr>
          <w:sz w:val="24"/>
          <w:szCs w:val="24"/>
          <w:lang w:val="en-US"/>
        </w:rPr>
        <w:t>of 100</w:t>
      </w:r>
      <w:r w:rsidR="004C6069" w:rsidRPr="004C6069">
        <w:rPr>
          <w:sz w:val="24"/>
          <w:szCs w:val="24"/>
          <w:lang w:val="en-US"/>
        </w:rPr>
        <w:t xml:space="preserve">. Hitch went on to earn several </w:t>
      </w:r>
      <w:proofErr w:type="gramStart"/>
      <w:r w:rsidR="004C6069" w:rsidRPr="004C6069">
        <w:rPr>
          <w:sz w:val="24"/>
          <w:szCs w:val="24"/>
          <w:lang w:val="en-US"/>
        </w:rPr>
        <w:t xml:space="preserve">more </w:t>
      </w:r>
      <w:r w:rsidR="00CA5C40">
        <w:rPr>
          <w:sz w:val="24"/>
          <w:szCs w:val="24"/>
          <w:lang w:val="en-US"/>
        </w:rPr>
        <w:t>high</w:t>
      </w:r>
      <w:proofErr w:type="gramEnd"/>
      <w:r w:rsidR="00CA5C40">
        <w:rPr>
          <w:sz w:val="24"/>
          <w:szCs w:val="24"/>
          <w:lang w:val="en-US"/>
        </w:rPr>
        <w:t xml:space="preserve"> finishes</w:t>
      </w:r>
      <w:r w:rsidR="004C6069" w:rsidRPr="004C6069">
        <w:rPr>
          <w:sz w:val="24"/>
          <w:szCs w:val="24"/>
          <w:lang w:val="en-US"/>
        </w:rPr>
        <w:t xml:space="preserve"> at the competition. These titles include Runner Up at the Main Event</w:t>
      </w:r>
      <w:r w:rsidR="008D2238">
        <w:rPr>
          <w:sz w:val="24"/>
          <w:szCs w:val="24"/>
          <w:lang w:val="en-US"/>
        </w:rPr>
        <w:t xml:space="preserve"> (188/200), Runner Up at the FITASC event (94/50), and Runner Up at the 5-Stand Event (49/50)</w:t>
      </w:r>
      <w:r w:rsidR="004C6069" w:rsidRPr="004C6069">
        <w:rPr>
          <w:sz w:val="24"/>
          <w:szCs w:val="24"/>
          <w:lang w:val="en-US"/>
        </w:rPr>
        <w:t>.</w:t>
      </w:r>
    </w:p>
    <w:p w14:paraId="6C0FB718" w14:textId="77777777" w:rsidR="008C4A93" w:rsidRDefault="008C4A93" w:rsidP="004C6069">
      <w:pPr>
        <w:rPr>
          <w:sz w:val="24"/>
          <w:szCs w:val="24"/>
          <w:lang w:val="en-US"/>
        </w:rPr>
      </w:pPr>
    </w:p>
    <w:p w14:paraId="480B7241" w14:textId="52027A2C" w:rsidR="008C4A93" w:rsidRPr="008C4A93" w:rsidRDefault="008C4A93" w:rsidP="008C4A93">
      <w:pPr>
        <w:rPr>
          <w:sz w:val="24"/>
          <w:szCs w:val="24"/>
          <w:lang w:val="en-US"/>
        </w:rPr>
      </w:pPr>
      <w:r>
        <w:rPr>
          <w:sz w:val="24"/>
          <w:szCs w:val="24"/>
          <w:lang w:val="en-US"/>
        </w:rPr>
        <w:t>“This</w:t>
      </w:r>
      <w:r w:rsidRPr="008C4A93">
        <w:rPr>
          <w:sz w:val="24"/>
          <w:szCs w:val="24"/>
          <w:lang w:val="en-US"/>
        </w:rPr>
        <w:t xml:space="preserve"> was a fantastic shoot</w:t>
      </w:r>
      <w:r>
        <w:rPr>
          <w:sz w:val="24"/>
          <w:szCs w:val="24"/>
          <w:lang w:val="en-US"/>
        </w:rPr>
        <w:t>, t</w:t>
      </w:r>
      <w:r w:rsidRPr="008C4A93">
        <w:rPr>
          <w:sz w:val="24"/>
          <w:szCs w:val="24"/>
          <w:lang w:val="en-US"/>
        </w:rPr>
        <w:t>he wind made the target</w:t>
      </w:r>
      <w:r>
        <w:rPr>
          <w:sz w:val="24"/>
          <w:szCs w:val="24"/>
          <w:lang w:val="en-US"/>
        </w:rPr>
        <w:t xml:space="preserve">s </w:t>
      </w:r>
      <w:r w:rsidRPr="008C4A93">
        <w:rPr>
          <w:sz w:val="24"/>
          <w:szCs w:val="24"/>
          <w:lang w:val="en-US"/>
        </w:rPr>
        <w:t>particularly tricky in the afternoons with a slight breeze coming from the east</w:t>
      </w:r>
      <w:r>
        <w:rPr>
          <w:sz w:val="24"/>
          <w:szCs w:val="24"/>
          <w:lang w:val="en-US"/>
        </w:rPr>
        <w:t>, as a</w:t>
      </w:r>
      <w:r w:rsidRPr="008C4A93">
        <w:rPr>
          <w:sz w:val="24"/>
          <w:szCs w:val="24"/>
          <w:lang w:val="en-US"/>
        </w:rPr>
        <w:t xml:space="preserve"> lot of targets got pushed out</w:t>
      </w:r>
      <w:r>
        <w:rPr>
          <w:sz w:val="24"/>
          <w:szCs w:val="24"/>
          <w:lang w:val="en-US"/>
        </w:rPr>
        <w:t>,” said Hitch.</w:t>
      </w:r>
      <w:r w:rsidR="00CA5C40">
        <w:rPr>
          <w:sz w:val="24"/>
          <w:szCs w:val="24"/>
          <w:lang w:val="en-US"/>
        </w:rPr>
        <w:t xml:space="preserve"> “</w:t>
      </w:r>
      <w:r w:rsidRPr="008C4A93">
        <w:rPr>
          <w:sz w:val="24"/>
          <w:szCs w:val="24"/>
          <w:lang w:val="en-US"/>
        </w:rPr>
        <w:t xml:space="preserve">You never really knew what they were going to do till you shot them. </w:t>
      </w:r>
    </w:p>
    <w:p w14:paraId="7A2B092B" w14:textId="2F76FDB4" w:rsidR="008C4A93" w:rsidRPr="008C4A93" w:rsidRDefault="008C4A93" w:rsidP="008C4A93">
      <w:pPr>
        <w:rPr>
          <w:sz w:val="24"/>
          <w:szCs w:val="24"/>
          <w:lang w:val="en-US"/>
        </w:rPr>
      </w:pPr>
      <w:r>
        <w:rPr>
          <w:sz w:val="24"/>
          <w:szCs w:val="24"/>
          <w:lang w:val="en-US"/>
        </w:rPr>
        <w:t xml:space="preserve">Although </w:t>
      </w:r>
      <w:r w:rsidRPr="008C4A93">
        <w:rPr>
          <w:sz w:val="24"/>
          <w:szCs w:val="24"/>
          <w:lang w:val="en-US"/>
        </w:rPr>
        <w:t xml:space="preserve">I made a few mistakes that cost me </w:t>
      </w:r>
      <w:r>
        <w:rPr>
          <w:sz w:val="24"/>
          <w:szCs w:val="24"/>
          <w:lang w:val="en-US"/>
        </w:rPr>
        <w:t xml:space="preserve">some wins, </w:t>
      </w:r>
      <w:r w:rsidRPr="008C4A93">
        <w:rPr>
          <w:sz w:val="24"/>
          <w:szCs w:val="24"/>
          <w:lang w:val="en-US"/>
        </w:rPr>
        <w:t xml:space="preserve">I was fortunate to finish </w:t>
      </w:r>
      <w:r>
        <w:rPr>
          <w:sz w:val="24"/>
          <w:szCs w:val="24"/>
          <w:lang w:val="en-US"/>
        </w:rPr>
        <w:t>strong, and I am grateful that my Remington ammo helped me wi</w:t>
      </w:r>
      <w:r w:rsidR="008D2238">
        <w:rPr>
          <w:sz w:val="24"/>
          <w:szCs w:val="24"/>
          <w:lang w:val="en-US"/>
        </w:rPr>
        <w:t>th these achievements</w:t>
      </w:r>
      <w:r>
        <w:rPr>
          <w:sz w:val="24"/>
          <w:szCs w:val="24"/>
          <w:lang w:val="en-US"/>
        </w:rPr>
        <w:t>.”</w:t>
      </w:r>
    </w:p>
    <w:p w14:paraId="2D3E04E3" w14:textId="77777777" w:rsidR="004C6069" w:rsidRDefault="004C6069" w:rsidP="0063576D">
      <w:pPr>
        <w:rPr>
          <w:sz w:val="24"/>
          <w:szCs w:val="24"/>
        </w:rPr>
      </w:pPr>
    </w:p>
    <w:p w14:paraId="09245E99" w14:textId="7F1B955B" w:rsidR="009E7952" w:rsidRDefault="00FC7729">
      <w:pPr>
        <w:rPr>
          <w:sz w:val="24"/>
          <w:szCs w:val="24"/>
        </w:rPr>
      </w:pPr>
      <w:r>
        <w:rPr>
          <w:sz w:val="24"/>
          <w:szCs w:val="24"/>
        </w:rPr>
        <w:t>“The 2026 season is starting off strong from Team Remington, said Federal’s Vice President of Marketing, Jason Nash. “Remington shotshells are well know for top performances, and with Powell and Hitch behind the triggers, we know many more top performances will result this year.”</w:t>
      </w:r>
    </w:p>
    <w:p w14:paraId="3A9107AE" w14:textId="77777777" w:rsidR="00FC7729" w:rsidRDefault="00FC7729">
      <w:pPr>
        <w:rPr>
          <w:sz w:val="24"/>
          <w:szCs w:val="24"/>
        </w:rPr>
      </w:pPr>
    </w:p>
    <w:p w14:paraId="3CBC14FF" w14:textId="4610ECAC" w:rsidR="00BB1EEA" w:rsidRDefault="00BB1EEA" w:rsidP="00BB1EEA">
      <w:pPr>
        <w:rPr>
          <w:sz w:val="24"/>
          <w:szCs w:val="24"/>
        </w:rPr>
      </w:pPr>
      <w:r w:rsidRPr="1677C43C">
        <w:rPr>
          <w:sz w:val="24"/>
          <w:szCs w:val="24"/>
        </w:rPr>
        <w:t>Team Remington competes and wins with Remington Premier shotshells. Top quality, consistency</w:t>
      </w:r>
      <w:r w:rsidR="00474404">
        <w:rPr>
          <w:sz w:val="24"/>
          <w:szCs w:val="24"/>
        </w:rPr>
        <w:t>, and accuracy come standard when trap, skeet,</w:t>
      </w:r>
      <w:r w:rsidRPr="1677C43C">
        <w:rPr>
          <w:sz w:val="24"/>
          <w:szCs w:val="24"/>
        </w:rPr>
        <w:t xml:space="preserve"> or sporting competitors shoot the iconic Premier STS and Premier Nitro families of ammunition.</w:t>
      </w:r>
    </w:p>
    <w:p w14:paraId="5E45EEC2" w14:textId="77777777" w:rsidR="002A523B" w:rsidRDefault="002A523B">
      <w:pPr>
        <w:rPr>
          <w:sz w:val="24"/>
          <w:szCs w:val="24"/>
        </w:rPr>
      </w:pPr>
    </w:p>
    <w:p w14:paraId="796211AE" w14:textId="77777777" w:rsidR="006E2D74" w:rsidRDefault="006E2D74" w:rsidP="006E2D74">
      <w:pPr>
        <w:rPr>
          <w:sz w:val="24"/>
          <w:szCs w:val="24"/>
        </w:rPr>
      </w:pPr>
      <w:r w:rsidRPr="27A0E553">
        <w:rPr>
          <w:sz w:val="24"/>
          <w:szCs w:val="24"/>
        </w:rPr>
        <w:t xml:space="preserve">Find Remington ammunition at dealers nationwide and online. For more information on Remington ammunition and accessories, visit </w:t>
      </w:r>
      <w:hyperlink r:id="rId6">
        <w:r w:rsidRPr="27A0E553">
          <w:rPr>
            <w:color w:val="1155CC"/>
            <w:sz w:val="24"/>
            <w:szCs w:val="24"/>
            <w:u w:val="single"/>
          </w:rPr>
          <w:t>www.remington.com</w:t>
        </w:r>
      </w:hyperlink>
      <w:r w:rsidRPr="27A0E553">
        <w:rPr>
          <w:sz w:val="24"/>
          <w:szCs w:val="24"/>
        </w:rPr>
        <w:t>.</w:t>
      </w:r>
    </w:p>
    <w:p w14:paraId="132B261E" w14:textId="77777777" w:rsidR="006E2D74" w:rsidRDefault="006E2D74">
      <w:pPr>
        <w:rPr>
          <w:sz w:val="24"/>
          <w:szCs w:val="24"/>
        </w:rPr>
      </w:pPr>
    </w:p>
    <w:p w14:paraId="4CE5FD33" w14:textId="77777777" w:rsidR="006E2D74" w:rsidRDefault="006E2D74">
      <w:pPr>
        <w:rPr>
          <w:sz w:val="24"/>
          <w:szCs w:val="24"/>
        </w:rPr>
      </w:pPr>
    </w:p>
    <w:p w14:paraId="429EEEE6" w14:textId="77777777" w:rsidR="008D2238" w:rsidRDefault="008D2238" w:rsidP="00ED1622">
      <w:pPr>
        <w:rPr>
          <w:b/>
          <w:sz w:val="24"/>
          <w:szCs w:val="24"/>
        </w:rPr>
      </w:pPr>
    </w:p>
    <w:p w14:paraId="4656CD58" w14:textId="02EFBFD5" w:rsidR="00ED1622" w:rsidRPr="00183820" w:rsidRDefault="00ED1622" w:rsidP="00ED1622">
      <w:pPr>
        <w:rPr>
          <w:b/>
          <w:sz w:val="24"/>
          <w:szCs w:val="24"/>
        </w:rPr>
      </w:pPr>
      <w:r w:rsidRPr="00183820">
        <w:rPr>
          <w:b/>
          <w:sz w:val="24"/>
          <w:szCs w:val="24"/>
        </w:rPr>
        <w:lastRenderedPageBreak/>
        <w:t xml:space="preserve">Press Release Contact: </w:t>
      </w:r>
      <w:r w:rsidRPr="00183820">
        <w:rPr>
          <w:bCs/>
          <w:sz w:val="24"/>
          <w:szCs w:val="24"/>
        </w:rPr>
        <w:t xml:space="preserve">JJ Reich </w:t>
      </w:r>
    </w:p>
    <w:p w14:paraId="0B108103" w14:textId="77777777" w:rsidR="00ED1622" w:rsidRPr="00183820" w:rsidRDefault="00ED1622" w:rsidP="00ED1622">
      <w:pPr>
        <w:rPr>
          <w:bCs/>
          <w:sz w:val="24"/>
          <w:szCs w:val="24"/>
        </w:rPr>
      </w:pPr>
      <w:r w:rsidRPr="00183820">
        <w:rPr>
          <w:bCs/>
          <w:sz w:val="24"/>
          <w:szCs w:val="24"/>
        </w:rPr>
        <w:t xml:space="preserve">Senior Manager – Press Relations </w:t>
      </w:r>
    </w:p>
    <w:p w14:paraId="133213FA" w14:textId="77777777" w:rsidR="00ED1622" w:rsidRPr="00183820" w:rsidRDefault="00ED1622" w:rsidP="00ED1622">
      <w:pPr>
        <w:rPr>
          <w:bCs/>
          <w:sz w:val="24"/>
          <w:szCs w:val="24"/>
        </w:rPr>
      </w:pPr>
      <w:r w:rsidRPr="00183820">
        <w:rPr>
          <w:bCs/>
          <w:sz w:val="24"/>
          <w:szCs w:val="24"/>
        </w:rPr>
        <w:t xml:space="preserve">E-mail: media@tkghunt.com  </w:t>
      </w:r>
    </w:p>
    <w:p w14:paraId="60061E4C" w14:textId="77777777" w:rsidR="007F3312" w:rsidRDefault="007F3312">
      <w:pPr>
        <w:rPr>
          <w:sz w:val="24"/>
          <w:szCs w:val="24"/>
        </w:rPr>
      </w:pPr>
    </w:p>
    <w:p w14:paraId="6EED4CAB" w14:textId="77777777" w:rsidR="006E2D74" w:rsidRDefault="006E2D74">
      <w:pPr>
        <w:rPr>
          <w:sz w:val="24"/>
          <w:szCs w:val="24"/>
        </w:rPr>
      </w:pPr>
    </w:p>
    <w:p w14:paraId="60B700A3" w14:textId="77777777" w:rsidR="007F3312" w:rsidRDefault="0003440D">
      <w:pPr>
        <w:rPr>
          <w:sz w:val="24"/>
          <w:szCs w:val="24"/>
        </w:rPr>
      </w:pPr>
      <w:r>
        <w:rPr>
          <w:b/>
          <w:sz w:val="24"/>
          <w:szCs w:val="24"/>
        </w:rPr>
        <w:t>About Remington</w:t>
      </w:r>
    </w:p>
    <w:p w14:paraId="38F6EB9E" w14:textId="68E06A7C" w:rsidR="004C6069" w:rsidRDefault="00193D12" w:rsidP="0063576D">
      <w:pPr>
        <w:rPr>
          <w:sz w:val="24"/>
          <w:szCs w:val="24"/>
        </w:rPr>
      </w:pPr>
      <w:r>
        <w:rPr>
          <w:sz w:val="24"/>
          <w:szCs w:val="24"/>
        </w:rPr>
        <w:t xml:space="preserve">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Founded in 1816, Remington and America </w:t>
      </w:r>
      <w:proofErr w:type="gramStart"/>
      <w:r>
        <w:rPr>
          <w:sz w:val="24"/>
          <w:szCs w:val="24"/>
        </w:rPr>
        <w:t>have fought</w:t>
      </w:r>
      <w:proofErr w:type="gramEnd"/>
      <w:r>
        <w:rPr>
          <w:sz w:val="24"/>
          <w:szCs w:val="24"/>
        </w:rPr>
        <w:t xml:space="preserve"> and won wars, put food on millions of tables</w:t>
      </w:r>
      <w:r w:rsidR="00952F33">
        <w:rPr>
          <w:sz w:val="24"/>
          <w:szCs w:val="24"/>
        </w:rPr>
        <w:t>,</w:t>
      </w:r>
      <w:r>
        <w:rPr>
          <w:sz w:val="24"/>
          <w:szCs w:val="24"/>
        </w:rPr>
        <w:t xml:space="preserve"> and brought countless generations together at the range and in the field. We are proud of </w:t>
      </w:r>
      <w:r w:rsidR="00952F33">
        <w:rPr>
          <w:sz w:val="24"/>
          <w:szCs w:val="24"/>
        </w:rPr>
        <w:t>every</w:t>
      </w:r>
      <w:r>
        <w:rPr>
          <w:sz w:val="24"/>
          <w:szCs w:val="24"/>
        </w:rPr>
        <w:t xml:space="preserve"> round that rolls off our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sectPr w:rsidR="004C6069">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E277" w14:textId="77777777" w:rsidR="00A46056" w:rsidRDefault="00A46056">
      <w:pPr>
        <w:spacing w:line="240" w:lineRule="auto"/>
      </w:pPr>
      <w:r>
        <w:separator/>
      </w:r>
    </w:p>
  </w:endnote>
  <w:endnote w:type="continuationSeparator" w:id="0">
    <w:p w14:paraId="27B06F3C" w14:textId="77777777" w:rsidR="00A46056" w:rsidRDefault="00A460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58A44" w14:textId="77777777" w:rsidR="00A46056" w:rsidRDefault="00A46056">
      <w:pPr>
        <w:spacing w:line="240" w:lineRule="auto"/>
      </w:pPr>
      <w:r>
        <w:separator/>
      </w:r>
    </w:p>
  </w:footnote>
  <w:footnote w:type="continuationSeparator" w:id="0">
    <w:p w14:paraId="23F6D92C" w14:textId="77777777" w:rsidR="00A46056" w:rsidRDefault="00A460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7F3312" w:rsidRDefault="0003440D">
    <w:r>
      <w:rPr>
        <w:noProof/>
      </w:rPr>
      <w:drawing>
        <wp:inline distT="114300" distB="114300" distL="114300" distR="114300" wp14:anchorId="6D5F2DC6"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41FD7956" w14:textId="77777777" w:rsidR="0099027C" w:rsidRDefault="009902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12"/>
    <w:rsid w:val="00017818"/>
    <w:rsid w:val="00020A91"/>
    <w:rsid w:val="0003440D"/>
    <w:rsid w:val="000601AC"/>
    <w:rsid w:val="000738C3"/>
    <w:rsid w:val="000E6B8A"/>
    <w:rsid w:val="000F07DA"/>
    <w:rsid w:val="0014371E"/>
    <w:rsid w:val="00193D12"/>
    <w:rsid w:val="001B0712"/>
    <w:rsid w:val="001C328E"/>
    <w:rsid w:val="001D2337"/>
    <w:rsid w:val="001E21CB"/>
    <w:rsid w:val="001F25B8"/>
    <w:rsid w:val="002110BA"/>
    <w:rsid w:val="00232D65"/>
    <w:rsid w:val="0023613F"/>
    <w:rsid w:val="00241BB1"/>
    <w:rsid w:val="002505A7"/>
    <w:rsid w:val="002823E3"/>
    <w:rsid w:val="00283A1B"/>
    <w:rsid w:val="002A0438"/>
    <w:rsid w:val="002A23A6"/>
    <w:rsid w:val="002A523B"/>
    <w:rsid w:val="002C3993"/>
    <w:rsid w:val="002D7183"/>
    <w:rsid w:val="002E1E85"/>
    <w:rsid w:val="002F02A8"/>
    <w:rsid w:val="002F220D"/>
    <w:rsid w:val="003027DF"/>
    <w:rsid w:val="0030455C"/>
    <w:rsid w:val="003050F2"/>
    <w:rsid w:val="00322DD1"/>
    <w:rsid w:val="003277AA"/>
    <w:rsid w:val="003308B0"/>
    <w:rsid w:val="0034679A"/>
    <w:rsid w:val="00361D35"/>
    <w:rsid w:val="003755A1"/>
    <w:rsid w:val="00375B38"/>
    <w:rsid w:val="00376F94"/>
    <w:rsid w:val="00381CA8"/>
    <w:rsid w:val="00393452"/>
    <w:rsid w:val="0039754B"/>
    <w:rsid w:val="003B4FC0"/>
    <w:rsid w:val="003D2A61"/>
    <w:rsid w:val="003D4E34"/>
    <w:rsid w:val="003D5C0A"/>
    <w:rsid w:val="003F18DE"/>
    <w:rsid w:val="003F5F43"/>
    <w:rsid w:val="00432667"/>
    <w:rsid w:val="004329FE"/>
    <w:rsid w:val="004606B2"/>
    <w:rsid w:val="00466A38"/>
    <w:rsid w:val="00474404"/>
    <w:rsid w:val="0048182C"/>
    <w:rsid w:val="0049682E"/>
    <w:rsid w:val="004A285F"/>
    <w:rsid w:val="004B5BA4"/>
    <w:rsid w:val="004C6069"/>
    <w:rsid w:val="004F1462"/>
    <w:rsid w:val="004F1987"/>
    <w:rsid w:val="004F67CC"/>
    <w:rsid w:val="00515FC6"/>
    <w:rsid w:val="00585EAD"/>
    <w:rsid w:val="00596E7B"/>
    <w:rsid w:val="005A6BF7"/>
    <w:rsid w:val="005B1A29"/>
    <w:rsid w:val="005B30A3"/>
    <w:rsid w:val="005B60BA"/>
    <w:rsid w:val="005C5037"/>
    <w:rsid w:val="005D23CA"/>
    <w:rsid w:val="005D64EF"/>
    <w:rsid w:val="005D652A"/>
    <w:rsid w:val="005E1665"/>
    <w:rsid w:val="005F5E88"/>
    <w:rsid w:val="0063139F"/>
    <w:rsid w:val="006326C7"/>
    <w:rsid w:val="0063449C"/>
    <w:rsid w:val="0063576D"/>
    <w:rsid w:val="006462ED"/>
    <w:rsid w:val="00681C11"/>
    <w:rsid w:val="00686094"/>
    <w:rsid w:val="006911A2"/>
    <w:rsid w:val="00695803"/>
    <w:rsid w:val="006A1DE3"/>
    <w:rsid w:val="006A7043"/>
    <w:rsid w:val="006B4342"/>
    <w:rsid w:val="006D37F2"/>
    <w:rsid w:val="006E2D74"/>
    <w:rsid w:val="0076544C"/>
    <w:rsid w:val="00777333"/>
    <w:rsid w:val="0078144C"/>
    <w:rsid w:val="007B255A"/>
    <w:rsid w:val="007D6348"/>
    <w:rsid w:val="007E0FE5"/>
    <w:rsid w:val="007E2EFD"/>
    <w:rsid w:val="007F0345"/>
    <w:rsid w:val="007F0E3B"/>
    <w:rsid w:val="007F3312"/>
    <w:rsid w:val="008201AC"/>
    <w:rsid w:val="00860DB1"/>
    <w:rsid w:val="0086358A"/>
    <w:rsid w:val="0087316B"/>
    <w:rsid w:val="0087456B"/>
    <w:rsid w:val="00890CA9"/>
    <w:rsid w:val="008A63F0"/>
    <w:rsid w:val="008A7B86"/>
    <w:rsid w:val="008C4A93"/>
    <w:rsid w:val="008D2238"/>
    <w:rsid w:val="008E2FEE"/>
    <w:rsid w:val="009078C9"/>
    <w:rsid w:val="00926799"/>
    <w:rsid w:val="00952F33"/>
    <w:rsid w:val="009663CF"/>
    <w:rsid w:val="0098041A"/>
    <w:rsid w:val="00980773"/>
    <w:rsid w:val="0099027C"/>
    <w:rsid w:val="009D073C"/>
    <w:rsid w:val="009D3591"/>
    <w:rsid w:val="009E7952"/>
    <w:rsid w:val="009F4AD5"/>
    <w:rsid w:val="00A05C3A"/>
    <w:rsid w:val="00A1244F"/>
    <w:rsid w:val="00A12DA3"/>
    <w:rsid w:val="00A13B61"/>
    <w:rsid w:val="00A15AC2"/>
    <w:rsid w:val="00A46056"/>
    <w:rsid w:val="00A73D68"/>
    <w:rsid w:val="00A82E96"/>
    <w:rsid w:val="00A8597B"/>
    <w:rsid w:val="00AB0190"/>
    <w:rsid w:val="00AB0F62"/>
    <w:rsid w:val="00AB5AF7"/>
    <w:rsid w:val="00AB7E64"/>
    <w:rsid w:val="00AC4EDF"/>
    <w:rsid w:val="00AE370B"/>
    <w:rsid w:val="00B006A8"/>
    <w:rsid w:val="00B10173"/>
    <w:rsid w:val="00B210D3"/>
    <w:rsid w:val="00B63B1A"/>
    <w:rsid w:val="00B81586"/>
    <w:rsid w:val="00BA38AE"/>
    <w:rsid w:val="00BB1EEA"/>
    <w:rsid w:val="00BB43B8"/>
    <w:rsid w:val="00BB7E6B"/>
    <w:rsid w:val="00BC17C1"/>
    <w:rsid w:val="00BC2ABF"/>
    <w:rsid w:val="00BD5C3D"/>
    <w:rsid w:val="00BD6CA4"/>
    <w:rsid w:val="00BE23E9"/>
    <w:rsid w:val="00C05DD3"/>
    <w:rsid w:val="00C0650A"/>
    <w:rsid w:val="00C72F3C"/>
    <w:rsid w:val="00C805F6"/>
    <w:rsid w:val="00C94488"/>
    <w:rsid w:val="00CA5C40"/>
    <w:rsid w:val="00CB502F"/>
    <w:rsid w:val="00CB5B61"/>
    <w:rsid w:val="00CC75EA"/>
    <w:rsid w:val="00CD10BD"/>
    <w:rsid w:val="00CE4956"/>
    <w:rsid w:val="00D04C15"/>
    <w:rsid w:val="00D22FF4"/>
    <w:rsid w:val="00D46E64"/>
    <w:rsid w:val="00D55793"/>
    <w:rsid w:val="00D56058"/>
    <w:rsid w:val="00D6239A"/>
    <w:rsid w:val="00D67735"/>
    <w:rsid w:val="00D7624A"/>
    <w:rsid w:val="00D845CA"/>
    <w:rsid w:val="00D936A2"/>
    <w:rsid w:val="00DB009A"/>
    <w:rsid w:val="00DB1588"/>
    <w:rsid w:val="00DC7E51"/>
    <w:rsid w:val="00E64E11"/>
    <w:rsid w:val="00E86C5A"/>
    <w:rsid w:val="00E94CCB"/>
    <w:rsid w:val="00EB4849"/>
    <w:rsid w:val="00ED1622"/>
    <w:rsid w:val="00ED4A1D"/>
    <w:rsid w:val="00EE309D"/>
    <w:rsid w:val="00EE40FC"/>
    <w:rsid w:val="00F007C7"/>
    <w:rsid w:val="00F01E11"/>
    <w:rsid w:val="00F16E3B"/>
    <w:rsid w:val="00F40E10"/>
    <w:rsid w:val="00F614E2"/>
    <w:rsid w:val="00F718CA"/>
    <w:rsid w:val="00F85CE6"/>
    <w:rsid w:val="00F860A3"/>
    <w:rsid w:val="00FB3F83"/>
    <w:rsid w:val="00FC0537"/>
    <w:rsid w:val="00FC7729"/>
    <w:rsid w:val="00FD11DC"/>
    <w:rsid w:val="00FD4DEE"/>
    <w:rsid w:val="00FF5A82"/>
    <w:rsid w:val="00FF6020"/>
    <w:rsid w:val="01E299F2"/>
    <w:rsid w:val="0443E206"/>
    <w:rsid w:val="0CFBF2C4"/>
    <w:rsid w:val="165FBD9F"/>
    <w:rsid w:val="1C3842FB"/>
    <w:rsid w:val="2421C199"/>
    <w:rsid w:val="378D08F6"/>
    <w:rsid w:val="3C349A20"/>
    <w:rsid w:val="3DE5A271"/>
    <w:rsid w:val="52A9AD04"/>
    <w:rsid w:val="585C4681"/>
    <w:rsid w:val="65692293"/>
    <w:rsid w:val="65D0786E"/>
    <w:rsid w:val="6D5D3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C807F"/>
  <w15:docId w15:val="{68ECD11D-6EE8-41B9-B3AE-04998C54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95803"/>
    <w:pPr>
      <w:spacing w:line="240" w:lineRule="auto"/>
    </w:pPr>
  </w:style>
  <w:style w:type="paragraph" w:styleId="Header">
    <w:name w:val="header"/>
    <w:basedOn w:val="Normal"/>
    <w:link w:val="HeaderChar"/>
    <w:uiPriority w:val="99"/>
    <w:unhideWhenUsed/>
    <w:rsid w:val="0076544C"/>
    <w:pPr>
      <w:tabs>
        <w:tab w:val="center" w:pos="4680"/>
        <w:tab w:val="right" w:pos="9360"/>
      </w:tabs>
      <w:spacing w:line="240" w:lineRule="auto"/>
    </w:pPr>
  </w:style>
  <w:style w:type="character" w:customStyle="1" w:styleId="HeaderChar">
    <w:name w:val="Header Char"/>
    <w:basedOn w:val="DefaultParagraphFont"/>
    <w:link w:val="Header"/>
    <w:uiPriority w:val="99"/>
    <w:rsid w:val="0076544C"/>
  </w:style>
  <w:style w:type="paragraph" w:styleId="Footer">
    <w:name w:val="footer"/>
    <w:basedOn w:val="Normal"/>
    <w:link w:val="FooterChar"/>
    <w:uiPriority w:val="99"/>
    <w:unhideWhenUsed/>
    <w:rsid w:val="0076544C"/>
    <w:pPr>
      <w:tabs>
        <w:tab w:val="center" w:pos="4680"/>
        <w:tab w:val="right" w:pos="9360"/>
      </w:tabs>
      <w:spacing w:line="240" w:lineRule="auto"/>
    </w:pPr>
  </w:style>
  <w:style w:type="character" w:customStyle="1" w:styleId="FooterChar">
    <w:name w:val="Footer Char"/>
    <w:basedOn w:val="DefaultParagraphFont"/>
    <w:link w:val="Footer"/>
    <w:uiPriority w:val="99"/>
    <w:rsid w:val="0076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451</Words>
  <Characters>2352</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Kelvington</dc:creator>
  <cp:lastModifiedBy>J.J. Reich</cp:lastModifiedBy>
  <cp:revision>11</cp:revision>
  <dcterms:created xsi:type="dcterms:W3CDTF">2025-09-02T18:50:00Z</dcterms:created>
  <dcterms:modified xsi:type="dcterms:W3CDTF">2026-02-12T04:09:00Z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fa1a62dc8d17d828d4634ed0f6d23ea9615925f5c4c8f388d2efd8753edb3fcb</vt:lpwstr>
  </property>
</Properties>
</file>