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658" w:rsidRDefault="00D30023" w:rsidP="0005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noProof/>
        </w:rPr>
        <w:drawing>
          <wp:inline distT="0" distB="0" distL="0" distR="0">
            <wp:extent cx="2343150" cy="542925"/>
            <wp:effectExtent l="19050" t="0" r="0" b="0"/>
            <wp:docPr id="1" name="Picture 1" descr="FedPremium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PremiumLK"/>
                    <pic:cNvPicPr>
                      <a:picLocks noChangeAspect="1" noChangeArrowheads="1"/>
                    </pic:cNvPicPr>
                  </pic:nvPicPr>
                  <pic:blipFill>
                    <a:blip r:embed="rId8" cstate="print"/>
                    <a:srcRect/>
                    <a:stretch>
                      <a:fillRect/>
                    </a:stretch>
                  </pic:blipFill>
                  <pic:spPr bwMode="auto">
                    <a:xfrm>
                      <a:off x="0" y="0"/>
                      <a:ext cx="2343150" cy="542925"/>
                    </a:xfrm>
                    <a:prstGeom prst="rect">
                      <a:avLst/>
                    </a:prstGeom>
                    <a:noFill/>
                    <a:ln w="9525">
                      <a:noFill/>
                      <a:miter lim="800000"/>
                      <a:headEnd/>
                      <a:tailEnd/>
                    </a:ln>
                  </pic:spPr>
                </pic:pic>
              </a:graphicData>
            </a:graphic>
          </wp:inline>
        </w:drawing>
      </w:r>
    </w:p>
    <w:p w:rsidR="004E5F37" w:rsidRDefault="00050658" w:rsidP="004E5F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Cs w:val="24"/>
        </w:rPr>
      </w:pPr>
      <w:r>
        <w:t xml:space="preserve"> </w:t>
      </w:r>
      <w:r w:rsidR="004E5F37">
        <w:rPr>
          <w:b/>
          <w:szCs w:val="24"/>
        </w:rPr>
        <w:t xml:space="preserve">Contact: </w:t>
      </w:r>
      <w:r w:rsidR="00A81FC7">
        <w:rPr>
          <w:b/>
          <w:szCs w:val="24"/>
        </w:rPr>
        <w:t>Tim Brandt</w:t>
      </w:r>
    </w:p>
    <w:p w:rsidR="007626FA" w:rsidRDefault="00717DEA" w:rsidP="00762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Cs w:val="24"/>
        </w:rPr>
      </w:pPr>
      <w:r>
        <w:rPr>
          <w:szCs w:val="24"/>
        </w:rPr>
        <w:t>Federal Premium</w:t>
      </w:r>
      <w:r w:rsidR="007626FA">
        <w:rPr>
          <w:szCs w:val="24"/>
        </w:rPr>
        <w:t xml:space="preserve"> </w:t>
      </w:r>
    </w:p>
    <w:p w:rsidR="004E5F37" w:rsidRDefault="004E5F37" w:rsidP="004E5F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Cs w:val="24"/>
        </w:rPr>
      </w:pPr>
      <w:r>
        <w:rPr>
          <w:szCs w:val="24"/>
        </w:rPr>
        <w:tab/>
        <w:t xml:space="preserve">800-322-2342 (ext. </w:t>
      </w:r>
      <w:r w:rsidR="00A81FC7">
        <w:rPr>
          <w:szCs w:val="24"/>
        </w:rPr>
        <w:t>3833)</w:t>
      </w:r>
    </w:p>
    <w:p w:rsidR="0016021F" w:rsidRDefault="00933D12" w:rsidP="00933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24"/>
        </w:rPr>
      </w:pPr>
      <w:r>
        <w:rPr>
          <w:b/>
          <w:szCs w:val="24"/>
        </w:rPr>
        <w:t>FOR IMMEDIATE RELEASE</w:t>
      </w:r>
      <w:r>
        <w:rPr>
          <w:szCs w:val="24"/>
        </w:rPr>
        <w:t xml:space="preserve"> </w:t>
      </w:r>
      <w:r>
        <w:rPr>
          <w:szCs w:val="24"/>
        </w:rPr>
        <w:tab/>
      </w:r>
      <w:r>
        <w:rPr>
          <w:szCs w:val="24"/>
        </w:rPr>
        <w:tab/>
      </w:r>
      <w:r>
        <w:rPr>
          <w:szCs w:val="24"/>
        </w:rPr>
        <w:tab/>
      </w:r>
      <w:r>
        <w:rPr>
          <w:szCs w:val="24"/>
        </w:rPr>
        <w:tab/>
      </w:r>
      <w:r>
        <w:rPr>
          <w:szCs w:val="24"/>
        </w:rPr>
        <w:tab/>
      </w:r>
      <w:r w:rsidR="0016021F">
        <w:rPr>
          <w:szCs w:val="24"/>
        </w:rPr>
        <w:t xml:space="preserve">E-mail: </w:t>
      </w:r>
      <w:hyperlink r:id="rId9" w:history="1">
        <w:r w:rsidR="0016021F">
          <w:rPr>
            <w:rStyle w:val="Hyperlink"/>
            <w:color w:val="auto"/>
            <w:szCs w:val="24"/>
          </w:rPr>
          <w:t>pressroom@atk.com</w:t>
        </w:r>
      </w:hyperlink>
    </w:p>
    <w:p w:rsidR="00B22FBD" w:rsidRDefault="00B22FBD" w:rsidP="0005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24"/>
        </w:rPr>
      </w:pPr>
    </w:p>
    <w:p w:rsidR="00D3405D" w:rsidRPr="00933D12" w:rsidRDefault="00D3405D" w:rsidP="0005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050658" w:rsidRPr="00906EC7" w:rsidRDefault="00BC475C" w:rsidP="001A4C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8"/>
          <w:szCs w:val="28"/>
        </w:rPr>
      </w:pPr>
      <w:r>
        <w:rPr>
          <w:b/>
          <w:sz w:val="28"/>
          <w:szCs w:val="28"/>
        </w:rPr>
        <w:t>Federal Premium</w:t>
      </w:r>
      <w:r w:rsidRPr="00F54CD0">
        <w:rPr>
          <w:b/>
          <w:sz w:val="28"/>
          <w:szCs w:val="28"/>
          <w:vertAlign w:val="superscript"/>
        </w:rPr>
        <w:t>®</w:t>
      </w:r>
      <w:r>
        <w:rPr>
          <w:b/>
          <w:sz w:val="28"/>
          <w:szCs w:val="28"/>
        </w:rPr>
        <w:t xml:space="preserve"> Announces </w:t>
      </w:r>
      <w:r w:rsidR="000535AB">
        <w:rPr>
          <w:b/>
          <w:sz w:val="28"/>
          <w:szCs w:val="28"/>
        </w:rPr>
        <w:t xml:space="preserve">Finalists for the 2011 </w:t>
      </w:r>
      <w:r>
        <w:rPr>
          <w:b/>
          <w:sz w:val="28"/>
          <w:szCs w:val="28"/>
        </w:rPr>
        <w:t xml:space="preserve">International Hunter Education Association (IHEA) Volunteer Instructor of the Year Award </w:t>
      </w:r>
    </w:p>
    <w:p w:rsidR="00BC475C" w:rsidRDefault="00BC475C" w:rsidP="002E6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p>
    <w:p w:rsidR="00BC475C" w:rsidRDefault="00BC475C" w:rsidP="002E6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p>
    <w:p w:rsidR="00BC475C" w:rsidRPr="004B56E9" w:rsidRDefault="00BC475C" w:rsidP="00BC475C">
      <w:pPr>
        <w:jc w:val="center"/>
        <w:rPr>
          <w:rFonts w:cs="Arial"/>
          <w:b/>
          <w:i/>
          <w:szCs w:val="24"/>
        </w:rPr>
      </w:pPr>
      <w:r w:rsidRPr="009F6685">
        <w:rPr>
          <w:rFonts w:cs="Arial"/>
          <w:b/>
          <w:i/>
          <w:szCs w:val="28"/>
        </w:rPr>
        <w:t>Federal Premium</w:t>
      </w:r>
      <w:r w:rsidRPr="009F6685">
        <w:rPr>
          <w:rFonts w:cs="Arial"/>
          <w:b/>
          <w:i/>
          <w:szCs w:val="28"/>
          <w:vertAlign w:val="superscript"/>
        </w:rPr>
        <w:t>®</w:t>
      </w:r>
      <w:r w:rsidRPr="009F6685">
        <w:rPr>
          <w:rFonts w:cs="Arial"/>
          <w:b/>
          <w:i/>
          <w:szCs w:val="28"/>
        </w:rPr>
        <w:t xml:space="preserve"> Ammunition sponsor</w:t>
      </w:r>
      <w:r w:rsidR="004A5CF6">
        <w:rPr>
          <w:rFonts w:cs="Arial"/>
          <w:b/>
          <w:i/>
          <w:szCs w:val="28"/>
        </w:rPr>
        <w:t>s</w:t>
      </w:r>
      <w:r w:rsidRPr="009F6685">
        <w:rPr>
          <w:rFonts w:cs="Arial"/>
          <w:b/>
          <w:i/>
          <w:szCs w:val="28"/>
        </w:rPr>
        <w:t xml:space="preserve"> the International Hun</w:t>
      </w:r>
      <w:r w:rsidR="004A5CF6">
        <w:rPr>
          <w:rFonts w:cs="Arial"/>
          <w:b/>
          <w:i/>
          <w:szCs w:val="28"/>
        </w:rPr>
        <w:t xml:space="preserve">ter Education Association (IHEA) and </w:t>
      </w:r>
      <w:r w:rsidRPr="009F6685">
        <w:rPr>
          <w:rFonts w:cs="Arial"/>
          <w:b/>
          <w:i/>
          <w:szCs w:val="28"/>
        </w:rPr>
        <w:t xml:space="preserve">supports volunteer shooting sports instructors who teach hunters education in North America. </w:t>
      </w:r>
      <w:r w:rsidR="009F6685" w:rsidRPr="009F6685">
        <w:rPr>
          <w:rFonts w:cs="Arial"/>
          <w:b/>
          <w:i/>
          <w:szCs w:val="28"/>
        </w:rPr>
        <w:t xml:space="preserve">Students learn </w:t>
      </w:r>
      <w:r w:rsidRPr="009F6685">
        <w:rPr>
          <w:rFonts w:cs="Arial"/>
          <w:b/>
          <w:i/>
          <w:szCs w:val="28"/>
        </w:rPr>
        <w:t>rifle, shotgun, handgun and general firearm safety, bow hunting</w:t>
      </w:r>
      <w:r w:rsidR="009F6685" w:rsidRPr="009F6685">
        <w:rPr>
          <w:rFonts w:cs="Arial"/>
          <w:b/>
          <w:i/>
          <w:szCs w:val="28"/>
        </w:rPr>
        <w:t xml:space="preserve">, wildlife management and more. </w:t>
      </w:r>
      <w:r w:rsidRPr="009F6685">
        <w:rPr>
          <w:rFonts w:cs="Arial"/>
          <w:b/>
          <w:i/>
          <w:szCs w:val="28"/>
        </w:rPr>
        <w:t xml:space="preserve">Federal </w:t>
      </w:r>
      <w:r w:rsidR="004A5CF6">
        <w:rPr>
          <w:rFonts w:cs="Arial"/>
          <w:b/>
          <w:i/>
          <w:szCs w:val="28"/>
        </w:rPr>
        <w:t xml:space="preserve">has been sponsoring </w:t>
      </w:r>
      <w:r w:rsidRPr="009F6685">
        <w:rPr>
          <w:rFonts w:cs="Arial"/>
          <w:b/>
          <w:i/>
          <w:szCs w:val="28"/>
        </w:rPr>
        <w:t xml:space="preserve">the IHEA Instructor of the Year Award </w:t>
      </w:r>
      <w:r w:rsidR="004A5CF6">
        <w:rPr>
          <w:rFonts w:cs="Arial"/>
          <w:b/>
          <w:i/>
          <w:szCs w:val="28"/>
        </w:rPr>
        <w:t xml:space="preserve">for four years, </w:t>
      </w:r>
      <w:r w:rsidRPr="009F6685">
        <w:rPr>
          <w:rFonts w:cs="Arial"/>
          <w:b/>
          <w:i/>
          <w:szCs w:val="28"/>
        </w:rPr>
        <w:t xml:space="preserve">and presents </w:t>
      </w:r>
      <w:r w:rsidR="004A5CF6">
        <w:rPr>
          <w:rFonts w:cs="Arial"/>
          <w:b/>
          <w:i/>
          <w:szCs w:val="28"/>
        </w:rPr>
        <w:t xml:space="preserve">this year’s </w:t>
      </w:r>
      <w:r w:rsidRPr="009F6685">
        <w:rPr>
          <w:rFonts w:cs="Arial"/>
          <w:b/>
          <w:i/>
          <w:szCs w:val="28"/>
        </w:rPr>
        <w:t>three finalists with a complimentary set of hunter education instruction materials.</w:t>
      </w:r>
      <w:r>
        <w:rPr>
          <w:rFonts w:cs="Arial"/>
          <w:b/>
          <w:i/>
          <w:szCs w:val="28"/>
        </w:rPr>
        <w:t xml:space="preserve"> </w:t>
      </w:r>
    </w:p>
    <w:p w:rsidR="009C742A" w:rsidRDefault="009C742A" w:rsidP="00D34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0535AB" w:rsidRDefault="00D3405D" w:rsidP="000535AB">
      <w:r>
        <w:t>ANOKA</w:t>
      </w:r>
      <w:r w:rsidR="004C3A52" w:rsidRPr="00013119">
        <w:t xml:space="preserve">, </w:t>
      </w:r>
      <w:r>
        <w:t>Minn</w:t>
      </w:r>
      <w:r w:rsidR="004C3A52" w:rsidRPr="00013119">
        <w:t xml:space="preserve">. – </w:t>
      </w:r>
      <w:r w:rsidR="000535AB">
        <w:t>April</w:t>
      </w:r>
      <w:r w:rsidR="00F54CD0" w:rsidRPr="00013119">
        <w:t xml:space="preserve"> </w:t>
      </w:r>
      <w:r w:rsidR="000535AB">
        <w:t>__</w:t>
      </w:r>
      <w:r w:rsidR="00F54CD0" w:rsidRPr="00013119">
        <w:t xml:space="preserve">, </w:t>
      </w:r>
      <w:r w:rsidR="00F54CD0" w:rsidRPr="000E1F16">
        <w:t>2011</w:t>
      </w:r>
      <w:r w:rsidR="00C2652E">
        <w:t>––</w:t>
      </w:r>
      <w:r w:rsidR="007615FD">
        <w:t>Federal Premium</w:t>
      </w:r>
      <w:r w:rsidR="00771EC3" w:rsidRPr="00771EC3">
        <w:rPr>
          <w:vertAlign w:val="superscript"/>
        </w:rPr>
        <w:t>®</w:t>
      </w:r>
      <w:r w:rsidR="007615FD">
        <w:t xml:space="preserve"> </w:t>
      </w:r>
      <w:r w:rsidR="00CF10BA">
        <w:t>Ammunition</w:t>
      </w:r>
      <w:r w:rsidR="000535AB">
        <w:t xml:space="preserve"> and the International Hunter Education Association (IHEA) have announced the finalists for the 2011 Volunteer Instructor of the Year Award. Mike Grooms of Colorado, Jimmy </w:t>
      </w:r>
      <w:proofErr w:type="spellStart"/>
      <w:r w:rsidR="000535AB">
        <w:t>Peagler</w:t>
      </w:r>
      <w:proofErr w:type="spellEnd"/>
      <w:r w:rsidR="000535AB">
        <w:t xml:space="preserve"> of Florida</w:t>
      </w:r>
      <w:r w:rsidR="00620DC7">
        <w:t xml:space="preserve"> and Floyd </w:t>
      </w:r>
      <w:proofErr w:type="spellStart"/>
      <w:r w:rsidR="00620DC7">
        <w:t>Bohler</w:t>
      </w:r>
      <w:proofErr w:type="spellEnd"/>
      <w:r w:rsidR="00620DC7">
        <w:t xml:space="preserve"> of Missouri we</w:t>
      </w:r>
      <w:r w:rsidR="000535AB">
        <w:t xml:space="preserve">re selected from </w:t>
      </w:r>
      <w:r w:rsidR="00C41D21">
        <w:t xml:space="preserve">a </w:t>
      </w:r>
      <w:r w:rsidR="000535AB">
        <w:t xml:space="preserve">pool of nominations submitted by coordinators from a number of state and provincial Hunter Education programs.  </w:t>
      </w:r>
    </w:p>
    <w:p w:rsidR="000535AB" w:rsidRPr="000535AB" w:rsidRDefault="000535AB" w:rsidP="000535AB">
      <w:pPr>
        <w:rPr>
          <w:rFonts w:cs="Arial"/>
        </w:rPr>
      </w:pPr>
    </w:p>
    <w:p w:rsidR="009F6685" w:rsidRDefault="009F6685" w:rsidP="009F6685">
      <w:r>
        <w:rPr>
          <w:rFonts w:cs="Arial"/>
          <w:szCs w:val="24"/>
        </w:rPr>
        <w:t xml:space="preserve">Federal Premium </w:t>
      </w:r>
      <w:r>
        <w:t>Ammunition</w:t>
      </w:r>
      <w:r w:rsidRPr="00B4623E">
        <w:t xml:space="preserve"> </w:t>
      </w:r>
      <w:r>
        <w:rPr>
          <w:rFonts w:cs="Arial"/>
          <w:szCs w:val="24"/>
        </w:rPr>
        <w:t xml:space="preserve">is proud to </w:t>
      </w:r>
      <w:r w:rsidRPr="00834764">
        <w:rPr>
          <w:rFonts w:cs="Arial"/>
          <w:szCs w:val="24"/>
        </w:rPr>
        <w:t>sponsor the</w:t>
      </w:r>
      <w:r w:rsidR="00CB2B46">
        <w:rPr>
          <w:rFonts w:cs="Arial"/>
          <w:szCs w:val="24"/>
        </w:rPr>
        <w:t xml:space="preserve"> </w:t>
      </w:r>
      <w:r w:rsidRPr="00834764">
        <w:rPr>
          <w:rFonts w:cs="Arial"/>
          <w:szCs w:val="24"/>
        </w:rPr>
        <w:t>Instructor of the Year award as a way of recogniz</w:t>
      </w:r>
      <w:r>
        <w:rPr>
          <w:rFonts w:cs="Arial"/>
          <w:szCs w:val="24"/>
        </w:rPr>
        <w:t>ing the hunters and shooters who</w:t>
      </w:r>
      <w:r w:rsidRPr="00834764">
        <w:rPr>
          <w:rFonts w:cs="Arial"/>
          <w:szCs w:val="24"/>
        </w:rPr>
        <w:t xml:space="preserve"> donate their time to pass on our heritage</w:t>
      </w:r>
      <w:r>
        <w:rPr>
          <w:rFonts w:cs="Arial"/>
          <w:szCs w:val="24"/>
        </w:rPr>
        <w:t>. T</w:t>
      </w:r>
      <w:r>
        <w:t xml:space="preserve">he finalist will receive </w:t>
      </w:r>
      <w:r w:rsidRPr="00B4623E">
        <w:t>an all-exp</w:t>
      </w:r>
      <w:r>
        <w:t>ense paid trip</w:t>
      </w:r>
      <w:r w:rsidRPr="00B4623E">
        <w:t xml:space="preserve"> to accept </w:t>
      </w:r>
      <w:r>
        <w:t>their</w:t>
      </w:r>
      <w:r w:rsidRPr="00B4623E">
        <w:t xml:space="preserve"> award and </w:t>
      </w:r>
      <w:r>
        <w:t xml:space="preserve">attend the IHEA </w:t>
      </w:r>
      <w:r w:rsidRPr="00B4623E">
        <w:t>conference</w:t>
      </w:r>
      <w:r w:rsidR="000E0623">
        <w:t xml:space="preserve"> in Kansas City, MO. </w:t>
      </w:r>
    </w:p>
    <w:p w:rsidR="00CB2B46" w:rsidRDefault="00CB2B46" w:rsidP="009F6685">
      <w:pPr>
        <w:rPr>
          <w:b/>
          <w:szCs w:val="24"/>
        </w:rPr>
      </w:pPr>
    </w:p>
    <w:p w:rsidR="009F6685" w:rsidRPr="00C24DF6" w:rsidRDefault="00C24DF6" w:rsidP="009F6685">
      <w:pPr>
        <w:rPr>
          <w:b/>
          <w:szCs w:val="24"/>
        </w:rPr>
      </w:pPr>
      <w:r>
        <w:rPr>
          <w:b/>
          <w:szCs w:val="24"/>
        </w:rPr>
        <w:t xml:space="preserve">Honoring Hunter Educators </w:t>
      </w:r>
    </w:p>
    <w:p w:rsidR="00C24DF6" w:rsidRDefault="002C592D" w:rsidP="009F6685">
      <w:pPr>
        <w:rPr>
          <w:rFonts w:cs="Arial"/>
        </w:rPr>
      </w:pPr>
      <w:r w:rsidRPr="00C24DF6">
        <w:rPr>
          <w:rFonts w:cs="Arial"/>
        </w:rPr>
        <w:t xml:space="preserve">The winner will be announced </w:t>
      </w:r>
      <w:r w:rsidR="00620DC7" w:rsidRPr="00C24DF6">
        <w:rPr>
          <w:rFonts w:cs="Arial"/>
        </w:rPr>
        <w:t>in conjunction with the IHEA Conference in Kansas City on May 30th.</w:t>
      </w:r>
      <w:r w:rsidRPr="00C24DF6">
        <w:rPr>
          <w:rFonts w:cs="Arial"/>
          <w:szCs w:val="24"/>
        </w:rPr>
        <w:t xml:space="preserve"> Conservation Manager Ryan Bronson</w:t>
      </w:r>
      <w:r w:rsidRPr="00C24DF6">
        <w:rPr>
          <w:rFonts w:cs="Arial"/>
        </w:rPr>
        <w:t>, who oversees youth and conservation programs for Federal Premium Ammunition</w:t>
      </w:r>
      <w:r w:rsidR="009F6685" w:rsidRPr="00C24DF6">
        <w:rPr>
          <w:rFonts w:cs="Arial"/>
        </w:rPr>
        <w:t>,</w:t>
      </w:r>
      <w:r w:rsidRPr="00C24DF6">
        <w:rPr>
          <w:rFonts w:cs="Arial"/>
        </w:rPr>
        <w:t xml:space="preserve"> will </w:t>
      </w:r>
      <w:r w:rsidR="009F6685" w:rsidRPr="00C24DF6">
        <w:rPr>
          <w:rFonts w:cs="Arial"/>
        </w:rPr>
        <w:t xml:space="preserve">present the award. </w:t>
      </w:r>
    </w:p>
    <w:p w:rsidR="00C24DF6" w:rsidRDefault="00C24DF6" w:rsidP="009F6685">
      <w:pPr>
        <w:rPr>
          <w:rFonts w:cs="Arial"/>
        </w:rPr>
      </w:pPr>
    </w:p>
    <w:p w:rsidR="002C592D" w:rsidRDefault="009F6685" w:rsidP="009F6685">
      <w:pPr>
        <w:rPr>
          <w:rFonts w:cs="Arial"/>
        </w:rPr>
      </w:pPr>
      <w:r w:rsidRPr="00C24DF6">
        <w:rPr>
          <w:rFonts w:cs="Arial"/>
        </w:rPr>
        <w:t xml:space="preserve">The winner will be </w:t>
      </w:r>
      <w:r w:rsidR="00C41D21">
        <w:rPr>
          <w:rFonts w:cs="Arial"/>
        </w:rPr>
        <w:t>given</w:t>
      </w:r>
      <w:r w:rsidR="00C41D21" w:rsidRPr="00C24DF6">
        <w:rPr>
          <w:rFonts w:cs="Arial"/>
        </w:rPr>
        <w:t xml:space="preserve"> </w:t>
      </w:r>
      <w:r w:rsidRPr="00C24DF6">
        <w:rPr>
          <w:rFonts w:cs="Arial"/>
        </w:rPr>
        <w:t xml:space="preserve">a sculpture by John Parsons commissioned to celebrate young hunters and their mentors entitled “Girls Day Out”. </w:t>
      </w:r>
    </w:p>
    <w:p w:rsidR="00C24DF6" w:rsidRDefault="00C24DF6" w:rsidP="00C24DF6">
      <w:pPr>
        <w:rPr>
          <w:szCs w:val="24"/>
        </w:rPr>
      </w:pPr>
    </w:p>
    <w:p w:rsidR="00CB2B46" w:rsidRDefault="00CB2B46" w:rsidP="00CB2B46">
      <w:pPr>
        <w:jc w:val="center"/>
        <w:rPr>
          <w:rFonts w:cs="Arial"/>
          <w:b/>
          <w:szCs w:val="24"/>
        </w:rPr>
      </w:pPr>
      <w:r>
        <w:rPr>
          <w:rFonts w:cs="Arial"/>
          <w:b/>
          <w:szCs w:val="24"/>
        </w:rPr>
        <w:t>-</w:t>
      </w:r>
      <w:proofErr w:type="gramStart"/>
      <w:r>
        <w:rPr>
          <w:rFonts w:cs="Arial"/>
          <w:b/>
          <w:szCs w:val="24"/>
        </w:rPr>
        <w:t>more</w:t>
      </w:r>
      <w:proofErr w:type="gramEnd"/>
      <w:r>
        <w:rPr>
          <w:rFonts w:cs="Arial"/>
          <w:b/>
          <w:szCs w:val="24"/>
        </w:rPr>
        <w:t>-</w:t>
      </w:r>
    </w:p>
    <w:p w:rsidR="00CB2B46" w:rsidRDefault="00CB2B46" w:rsidP="00C24DF6">
      <w:pPr>
        <w:rPr>
          <w:szCs w:val="24"/>
        </w:rPr>
      </w:pPr>
    </w:p>
    <w:p w:rsidR="00620DC7" w:rsidRDefault="00620DC7" w:rsidP="00620DC7">
      <w:pPr>
        <w:rPr>
          <w:rFonts w:cs="Arial"/>
        </w:rPr>
      </w:pPr>
      <w:r w:rsidRPr="00C24DF6">
        <w:rPr>
          <w:rFonts w:cs="Arial"/>
        </w:rPr>
        <w:lastRenderedPageBreak/>
        <w:t xml:space="preserve">“All three finalists are real inspirations and role models that have made passing on our hunting and shooting tradition a priority in their lives,” Bronson said.  “We are honored to be able to sponsor this award.”  </w:t>
      </w:r>
    </w:p>
    <w:p w:rsidR="00CB2B46" w:rsidRPr="009F6685" w:rsidRDefault="00CB2B46" w:rsidP="00CB2B46">
      <w:pPr>
        <w:rPr>
          <w:rFonts w:cs="Arial"/>
          <w:szCs w:val="24"/>
        </w:rPr>
      </w:pPr>
    </w:p>
    <w:p w:rsidR="00620DC7" w:rsidRPr="00C24DF6" w:rsidRDefault="009F6685" w:rsidP="00620DC7">
      <w:pPr>
        <w:pStyle w:val="NormalWeb"/>
        <w:spacing w:before="0" w:beforeAutospacing="0" w:after="0" w:afterAutospacing="0"/>
        <w:rPr>
          <w:rFonts w:ascii="Arial" w:hAnsi="Arial" w:cs="Arial"/>
        </w:rPr>
      </w:pPr>
      <w:r w:rsidRPr="00C24DF6">
        <w:rPr>
          <w:rFonts w:ascii="Arial" w:hAnsi="Arial" w:cs="Arial"/>
        </w:rPr>
        <w:t xml:space="preserve">The three </w:t>
      </w:r>
      <w:r w:rsidRPr="00C24DF6">
        <w:rPr>
          <w:rFonts w:ascii="Arial" w:hAnsi="Arial" w:cs="Arial"/>
        </w:rPr>
        <w:t xml:space="preserve">nominees </w:t>
      </w:r>
      <w:r w:rsidR="007A5F4F">
        <w:rPr>
          <w:rFonts w:ascii="Arial" w:hAnsi="Arial" w:cs="Arial"/>
        </w:rPr>
        <w:t>taught</w:t>
      </w:r>
      <w:r w:rsidR="007A5F4F" w:rsidRPr="00C24DF6">
        <w:rPr>
          <w:rFonts w:ascii="Arial" w:hAnsi="Arial" w:cs="Arial"/>
        </w:rPr>
        <w:t xml:space="preserve"> </w:t>
      </w:r>
      <w:r w:rsidR="00620DC7" w:rsidRPr="00C24DF6">
        <w:rPr>
          <w:rFonts w:ascii="Arial" w:hAnsi="Arial" w:cs="Arial"/>
        </w:rPr>
        <w:t xml:space="preserve">75 courses </w:t>
      </w:r>
      <w:r w:rsidR="00620DC7" w:rsidRPr="00C24DF6">
        <w:rPr>
          <w:rFonts w:ascii="Arial" w:hAnsi="Arial" w:cs="Arial"/>
        </w:rPr>
        <w:t>that certified 2</w:t>
      </w:r>
      <w:r w:rsidR="000E0623">
        <w:rPr>
          <w:rFonts w:ascii="Arial" w:hAnsi="Arial" w:cs="Arial"/>
        </w:rPr>
        <w:t>,</w:t>
      </w:r>
      <w:r w:rsidR="00620DC7" w:rsidRPr="00C24DF6">
        <w:rPr>
          <w:rFonts w:ascii="Arial" w:hAnsi="Arial" w:cs="Arial"/>
        </w:rPr>
        <w:t xml:space="preserve">190 students.  </w:t>
      </w:r>
      <w:r w:rsidRPr="00C24DF6">
        <w:rPr>
          <w:rFonts w:ascii="Arial" w:hAnsi="Arial" w:cs="Arial"/>
        </w:rPr>
        <w:t>Each instructor is</w:t>
      </w:r>
      <w:r w:rsidR="00620DC7" w:rsidRPr="00C24DF6">
        <w:rPr>
          <w:rFonts w:ascii="Arial" w:hAnsi="Arial" w:cs="Arial"/>
        </w:rPr>
        <w:t xml:space="preserve"> active in hunter recruitment efforts in their states</w:t>
      </w:r>
      <w:r w:rsidR="00C24DF6" w:rsidRPr="00C24DF6">
        <w:rPr>
          <w:rFonts w:ascii="Arial" w:hAnsi="Arial" w:cs="Arial"/>
        </w:rPr>
        <w:t>,</w:t>
      </w:r>
      <w:r w:rsidR="00620DC7" w:rsidRPr="00C24DF6">
        <w:rPr>
          <w:rFonts w:ascii="Arial" w:hAnsi="Arial" w:cs="Arial"/>
        </w:rPr>
        <w:t xml:space="preserve"> including outreach to women, youth organizations and mentored hunting programs. </w:t>
      </w:r>
      <w:r w:rsidRPr="00C24DF6">
        <w:rPr>
          <w:rFonts w:ascii="Arial" w:hAnsi="Arial" w:cs="Arial"/>
        </w:rPr>
        <w:t xml:space="preserve">Additionally, they </w:t>
      </w:r>
      <w:r w:rsidR="00620DC7" w:rsidRPr="00C24DF6">
        <w:rPr>
          <w:rFonts w:ascii="Arial" w:hAnsi="Arial" w:cs="Arial"/>
        </w:rPr>
        <w:t>played a critical role recruiting new volunteer instructors to expand the capacity of the hunter education system.</w:t>
      </w:r>
    </w:p>
    <w:p w:rsidR="00620DC7" w:rsidRDefault="00620DC7" w:rsidP="00620DC7">
      <w:pPr>
        <w:rPr>
          <w:b/>
          <w:szCs w:val="24"/>
        </w:rPr>
      </w:pPr>
    </w:p>
    <w:p w:rsidR="00CB2B46" w:rsidRPr="00CB2B46" w:rsidRDefault="00CB2B46" w:rsidP="00CB2B46">
      <w:pPr>
        <w:rPr>
          <w:rFonts w:cs="Arial"/>
          <w:b/>
        </w:rPr>
      </w:pPr>
      <w:r w:rsidRPr="00CB2B46">
        <w:rPr>
          <w:rFonts w:cs="Arial"/>
          <w:b/>
        </w:rPr>
        <w:t>Safety Top Priority</w:t>
      </w:r>
    </w:p>
    <w:p w:rsidR="00CB2B46" w:rsidRPr="00CB2B46" w:rsidRDefault="00CB2B46" w:rsidP="00CB2B46">
      <w:r w:rsidRPr="00CB2B46">
        <w:rPr>
          <w:rFonts w:cs="Arial"/>
        </w:rPr>
        <w:t xml:space="preserve">Hunting is a safe activity, and over the last 50 years hunting-related injuries have decreased dramatically. Hunter education classes have played a pivotal role in that safety record. The IHEA is the professional association for 67 state and provincial wildlife conservation agencies, and the volunteer instructors who teach hunter education in North America. </w:t>
      </w:r>
      <w:r w:rsidRPr="00CB2B46">
        <w:t xml:space="preserve">More than 70,000 IHEA instructors teach more than 750,000 hunter education students annually. </w:t>
      </w:r>
    </w:p>
    <w:p w:rsidR="00CB2B46" w:rsidRPr="00CB2B46" w:rsidRDefault="00CB2B46" w:rsidP="00CB2B46"/>
    <w:p w:rsidR="00CB2B46" w:rsidRPr="00CB2B46" w:rsidRDefault="00CB2B46" w:rsidP="00CB2B46">
      <w:pPr>
        <w:pStyle w:val="NormalWeb"/>
        <w:spacing w:before="0" w:beforeAutospacing="0" w:after="0" w:afterAutospacing="0"/>
        <w:rPr>
          <w:rFonts w:ascii="Arial" w:hAnsi="Arial" w:cs="Arial"/>
        </w:rPr>
      </w:pPr>
      <w:r w:rsidRPr="00CB2B46">
        <w:rPr>
          <w:rFonts w:ascii="Arial" w:hAnsi="Arial" w:cs="Arial"/>
        </w:rPr>
        <w:t xml:space="preserve">Since 1949, more than 35 million students have been trained. Courses cover firearm safety, </w:t>
      </w:r>
      <w:proofErr w:type="spellStart"/>
      <w:r w:rsidRPr="00CB2B46">
        <w:rPr>
          <w:rFonts w:ascii="Arial" w:hAnsi="Arial" w:cs="Arial"/>
        </w:rPr>
        <w:t>bowhunting</w:t>
      </w:r>
      <w:proofErr w:type="spellEnd"/>
      <w:r w:rsidRPr="00CB2B46">
        <w:rPr>
          <w:rFonts w:ascii="Arial" w:hAnsi="Arial" w:cs="Arial"/>
        </w:rPr>
        <w:t xml:space="preserve">, wildlife management, </w:t>
      </w:r>
      <w:proofErr w:type="gramStart"/>
      <w:r w:rsidRPr="00CB2B46">
        <w:rPr>
          <w:rFonts w:ascii="Arial" w:hAnsi="Arial" w:cs="Arial"/>
        </w:rPr>
        <w:t>field</w:t>
      </w:r>
      <w:proofErr w:type="gramEnd"/>
      <w:r w:rsidRPr="00CB2B46">
        <w:rPr>
          <w:rFonts w:ascii="Arial" w:hAnsi="Arial" w:cs="Arial"/>
        </w:rPr>
        <w:t xml:space="preserve"> care of game, responsible hunting, landowner relations, wildlife identification, and much more.</w:t>
      </w:r>
    </w:p>
    <w:p w:rsidR="00CB2B46" w:rsidRPr="00CB2B46" w:rsidRDefault="00CB2B46" w:rsidP="00620DC7">
      <w:pPr>
        <w:rPr>
          <w:b/>
          <w:szCs w:val="24"/>
        </w:rPr>
      </w:pPr>
    </w:p>
    <w:p w:rsidR="00620DC7" w:rsidRDefault="0034152A" w:rsidP="00620DC7">
      <w:pPr>
        <w:rPr>
          <w:rFonts w:cs="Arial"/>
          <w:szCs w:val="28"/>
        </w:rPr>
      </w:pPr>
      <w:r w:rsidRPr="00CB2B46">
        <w:rPr>
          <w:rFonts w:cs="Arial"/>
          <w:szCs w:val="24"/>
        </w:rPr>
        <w:t xml:space="preserve">Federal supports numerous conservation organizations, participates in many ammunition royalty programs, and provides many shooting sports educational materials. </w:t>
      </w:r>
      <w:r w:rsidR="00620DC7" w:rsidRPr="00CB2B46">
        <w:rPr>
          <w:szCs w:val="24"/>
        </w:rPr>
        <w:t>The company also donated a complete set of hunter education instruction materials to each of the three award finalists. Many educational materials are also available</w:t>
      </w:r>
      <w:r w:rsidR="00620DC7">
        <w:rPr>
          <w:szCs w:val="24"/>
        </w:rPr>
        <w:t xml:space="preserve"> to volunteer instructors at reduced costs through Federal’s website, at </w:t>
      </w:r>
      <w:hyperlink r:id="rId10" w:history="1">
        <w:r w:rsidR="00620DC7" w:rsidRPr="00685C93">
          <w:rPr>
            <w:rStyle w:val="Hyperlink"/>
            <w:rFonts w:cs="Arial"/>
            <w:szCs w:val="28"/>
          </w:rPr>
          <w:t>www.federalpremium.com/hunters_education/educational_materials.aspx</w:t>
        </w:r>
      </w:hyperlink>
      <w:r w:rsidR="00620DC7" w:rsidRPr="00685C93">
        <w:rPr>
          <w:rFonts w:cs="Arial"/>
          <w:szCs w:val="28"/>
        </w:rPr>
        <w:t>.</w:t>
      </w:r>
    </w:p>
    <w:p w:rsidR="00620DC7" w:rsidRDefault="00620DC7" w:rsidP="00620DC7">
      <w:pPr>
        <w:rPr>
          <w:b/>
          <w:szCs w:val="24"/>
        </w:rPr>
      </w:pPr>
    </w:p>
    <w:p w:rsidR="00620DC7" w:rsidRDefault="00620DC7" w:rsidP="00620DC7">
      <w:pPr>
        <w:jc w:val="center"/>
        <w:rPr>
          <w:rFonts w:cs="Arial"/>
        </w:rPr>
      </w:pPr>
    </w:p>
    <w:p w:rsidR="00620DC7" w:rsidRPr="00623B0F" w:rsidRDefault="00620DC7" w:rsidP="00620DC7">
      <w:pPr>
        <w:jc w:val="center"/>
        <w:rPr>
          <w:rFonts w:cs="Arial"/>
        </w:rPr>
      </w:pPr>
      <w:r w:rsidRPr="00623B0F">
        <w:rPr>
          <w:rFonts w:cs="Arial"/>
        </w:rPr>
        <w:t>###</w:t>
      </w:r>
    </w:p>
    <w:p w:rsidR="00BC475C" w:rsidRDefault="00BC475C" w:rsidP="00BC475C"/>
    <w:p w:rsidR="00BC475C" w:rsidRDefault="00BC475C" w:rsidP="00717DEA">
      <w:pPr>
        <w:rPr>
          <w:rFonts w:cs="Arial"/>
          <w:b/>
          <w:szCs w:val="24"/>
        </w:rPr>
      </w:pPr>
    </w:p>
    <w:p w:rsidR="00EB2163" w:rsidRDefault="00EB2163" w:rsidP="00EB2163">
      <w:pPr>
        <w:rPr>
          <w:rFonts w:cs="Arial"/>
        </w:rPr>
      </w:pPr>
    </w:p>
    <w:p w:rsidR="005C1914" w:rsidRDefault="005C1914" w:rsidP="00050658">
      <w:pPr>
        <w:jc w:val="center"/>
      </w:pPr>
    </w:p>
    <w:p w:rsidR="00FA36C5" w:rsidRPr="005C1914" w:rsidRDefault="00FA36C5">
      <w:pPr>
        <w:rPr>
          <w:rFonts w:cs="Arial"/>
          <w:color w:val="000000"/>
          <w:sz w:val="18"/>
        </w:rPr>
      </w:pPr>
    </w:p>
    <w:sectPr w:rsidR="00FA36C5" w:rsidRPr="005C1914" w:rsidSect="000726AD">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4B2" w:rsidRDefault="00C244B2">
      <w:r>
        <w:separator/>
      </w:r>
    </w:p>
  </w:endnote>
  <w:endnote w:type="continuationSeparator" w:id="0">
    <w:p w:rsidR="00C244B2" w:rsidRDefault="00C244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4B2" w:rsidRDefault="00C244B2">
      <w:r>
        <w:separator/>
      </w:r>
    </w:p>
  </w:footnote>
  <w:footnote w:type="continuationSeparator" w:id="0">
    <w:p w:rsidR="00C244B2" w:rsidRDefault="00C244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050658"/>
    <w:rsid w:val="000053C6"/>
    <w:rsid w:val="00013119"/>
    <w:rsid w:val="00015FEC"/>
    <w:rsid w:val="00025392"/>
    <w:rsid w:val="00045784"/>
    <w:rsid w:val="00050658"/>
    <w:rsid w:val="000535AB"/>
    <w:rsid w:val="00053CCE"/>
    <w:rsid w:val="000726AD"/>
    <w:rsid w:val="000851D6"/>
    <w:rsid w:val="000858B4"/>
    <w:rsid w:val="00091A08"/>
    <w:rsid w:val="00097E5A"/>
    <w:rsid w:val="000C6CEB"/>
    <w:rsid w:val="000E0623"/>
    <w:rsid w:val="000E1F16"/>
    <w:rsid w:val="000E1F35"/>
    <w:rsid w:val="000F7114"/>
    <w:rsid w:val="00136A6D"/>
    <w:rsid w:val="00141E0F"/>
    <w:rsid w:val="0016021F"/>
    <w:rsid w:val="001756EF"/>
    <w:rsid w:val="001A42F8"/>
    <w:rsid w:val="001A4C25"/>
    <w:rsid w:val="001B1B9B"/>
    <w:rsid w:val="001B1D8D"/>
    <w:rsid w:val="001C663D"/>
    <w:rsid w:val="001D36E2"/>
    <w:rsid w:val="001D695F"/>
    <w:rsid w:val="001E00B8"/>
    <w:rsid w:val="001E215D"/>
    <w:rsid w:val="001E2B16"/>
    <w:rsid w:val="001E5A94"/>
    <w:rsid w:val="002039BE"/>
    <w:rsid w:val="002043A0"/>
    <w:rsid w:val="00243F5A"/>
    <w:rsid w:val="002540E8"/>
    <w:rsid w:val="00265C6C"/>
    <w:rsid w:val="00284049"/>
    <w:rsid w:val="0029730C"/>
    <w:rsid w:val="00297E2C"/>
    <w:rsid w:val="002B2E77"/>
    <w:rsid w:val="002C1686"/>
    <w:rsid w:val="002C25B0"/>
    <w:rsid w:val="002C592D"/>
    <w:rsid w:val="002E6BC0"/>
    <w:rsid w:val="002F243B"/>
    <w:rsid w:val="002F5189"/>
    <w:rsid w:val="003110BE"/>
    <w:rsid w:val="00320034"/>
    <w:rsid w:val="00333285"/>
    <w:rsid w:val="003413CF"/>
    <w:rsid w:val="0034152A"/>
    <w:rsid w:val="003418F2"/>
    <w:rsid w:val="0035676B"/>
    <w:rsid w:val="00373147"/>
    <w:rsid w:val="00386BC8"/>
    <w:rsid w:val="00386C09"/>
    <w:rsid w:val="0039282E"/>
    <w:rsid w:val="003A5B5A"/>
    <w:rsid w:val="003E24FF"/>
    <w:rsid w:val="003F1649"/>
    <w:rsid w:val="003F3493"/>
    <w:rsid w:val="004018D9"/>
    <w:rsid w:val="004126FD"/>
    <w:rsid w:val="00422FDA"/>
    <w:rsid w:val="00437DDC"/>
    <w:rsid w:val="00462EBD"/>
    <w:rsid w:val="00470F70"/>
    <w:rsid w:val="00482320"/>
    <w:rsid w:val="004873CA"/>
    <w:rsid w:val="00487FF4"/>
    <w:rsid w:val="00490328"/>
    <w:rsid w:val="004A3167"/>
    <w:rsid w:val="004A589D"/>
    <w:rsid w:val="004A5CF6"/>
    <w:rsid w:val="004B020E"/>
    <w:rsid w:val="004C3A52"/>
    <w:rsid w:val="004D343F"/>
    <w:rsid w:val="004D4591"/>
    <w:rsid w:val="004E1C98"/>
    <w:rsid w:val="004E5F37"/>
    <w:rsid w:val="00504A6E"/>
    <w:rsid w:val="00504F57"/>
    <w:rsid w:val="00507D75"/>
    <w:rsid w:val="00512470"/>
    <w:rsid w:val="005221C7"/>
    <w:rsid w:val="00547D0F"/>
    <w:rsid w:val="00552F05"/>
    <w:rsid w:val="0058036D"/>
    <w:rsid w:val="005C1914"/>
    <w:rsid w:val="005C63BF"/>
    <w:rsid w:val="005F0B7C"/>
    <w:rsid w:val="00604E3F"/>
    <w:rsid w:val="00616161"/>
    <w:rsid w:val="00617AF4"/>
    <w:rsid w:val="00620DC7"/>
    <w:rsid w:val="0062505A"/>
    <w:rsid w:val="00627031"/>
    <w:rsid w:val="006327B3"/>
    <w:rsid w:val="0064331A"/>
    <w:rsid w:val="006608D8"/>
    <w:rsid w:val="00673D30"/>
    <w:rsid w:val="00683466"/>
    <w:rsid w:val="00691DB9"/>
    <w:rsid w:val="00696931"/>
    <w:rsid w:val="006A140F"/>
    <w:rsid w:val="006B18B4"/>
    <w:rsid w:val="006B1B1F"/>
    <w:rsid w:val="006B22A0"/>
    <w:rsid w:val="006E0EC5"/>
    <w:rsid w:val="006F41A9"/>
    <w:rsid w:val="00704815"/>
    <w:rsid w:val="00704EA0"/>
    <w:rsid w:val="00711E27"/>
    <w:rsid w:val="00714FB4"/>
    <w:rsid w:val="00717DEA"/>
    <w:rsid w:val="007325DB"/>
    <w:rsid w:val="00744187"/>
    <w:rsid w:val="007542BF"/>
    <w:rsid w:val="00756EA0"/>
    <w:rsid w:val="007615FD"/>
    <w:rsid w:val="007626FA"/>
    <w:rsid w:val="00771EC3"/>
    <w:rsid w:val="0077255E"/>
    <w:rsid w:val="0078023E"/>
    <w:rsid w:val="00780846"/>
    <w:rsid w:val="00780911"/>
    <w:rsid w:val="00783D02"/>
    <w:rsid w:val="007860B9"/>
    <w:rsid w:val="00790264"/>
    <w:rsid w:val="007A3259"/>
    <w:rsid w:val="007A4801"/>
    <w:rsid w:val="007A5F4F"/>
    <w:rsid w:val="007B071D"/>
    <w:rsid w:val="007C2CF1"/>
    <w:rsid w:val="007C5C2D"/>
    <w:rsid w:val="00811BD4"/>
    <w:rsid w:val="00812C28"/>
    <w:rsid w:val="0082275E"/>
    <w:rsid w:val="00832351"/>
    <w:rsid w:val="00866BD2"/>
    <w:rsid w:val="00882972"/>
    <w:rsid w:val="008A3DDD"/>
    <w:rsid w:val="008A72C4"/>
    <w:rsid w:val="008B3E98"/>
    <w:rsid w:val="008B6D49"/>
    <w:rsid w:val="008C5BCA"/>
    <w:rsid w:val="008D32CD"/>
    <w:rsid w:val="008E0D10"/>
    <w:rsid w:val="00901C02"/>
    <w:rsid w:val="00906EC7"/>
    <w:rsid w:val="009073C6"/>
    <w:rsid w:val="0091361B"/>
    <w:rsid w:val="0091418A"/>
    <w:rsid w:val="00917A8C"/>
    <w:rsid w:val="00923F6C"/>
    <w:rsid w:val="00933D12"/>
    <w:rsid w:val="009423E6"/>
    <w:rsid w:val="00971BB2"/>
    <w:rsid w:val="0097477D"/>
    <w:rsid w:val="00986C8A"/>
    <w:rsid w:val="00990AF1"/>
    <w:rsid w:val="009978F2"/>
    <w:rsid w:val="009A7CCE"/>
    <w:rsid w:val="009C44A6"/>
    <w:rsid w:val="009C742A"/>
    <w:rsid w:val="009D4680"/>
    <w:rsid w:val="009E6FE6"/>
    <w:rsid w:val="009F6685"/>
    <w:rsid w:val="00A079D4"/>
    <w:rsid w:val="00A23878"/>
    <w:rsid w:val="00A25B54"/>
    <w:rsid w:val="00A508B0"/>
    <w:rsid w:val="00A613FA"/>
    <w:rsid w:val="00A63AEE"/>
    <w:rsid w:val="00A644A5"/>
    <w:rsid w:val="00A66A0D"/>
    <w:rsid w:val="00A81FC7"/>
    <w:rsid w:val="00AA69C8"/>
    <w:rsid w:val="00AC08DA"/>
    <w:rsid w:val="00AD7B85"/>
    <w:rsid w:val="00AE2D3F"/>
    <w:rsid w:val="00AE7FA7"/>
    <w:rsid w:val="00B02918"/>
    <w:rsid w:val="00B2054D"/>
    <w:rsid w:val="00B20D2F"/>
    <w:rsid w:val="00B22FBD"/>
    <w:rsid w:val="00B234CB"/>
    <w:rsid w:val="00B27002"/>
    <w:rsid w:val="00B32BA1"/>
    <w:rsid w:val="00B67B22"/>
    <w:rsid w:val="00B713DF"/>
    <w:rsid w:val="00BA38E2"/>
    <w:rsid w:val="00BB3B49"/>
    <w:rsid w:val="00BC1F43"/>
    <w:rsid w:val="00BC475C"/>
    <w:rsid w:val="00BC7E09"/>
    <w:rsid w:val="00BD0484"/>
    <w:rsid w:val="00BE48D4"/>
    <w:rsid w:val="00C051F3"/>
    <w:rsid w:val="00C12902"/>
    <w:rsid w:val="00C212D5"/>
    <w:rsid w:val="00C21758"/>
    <w:rsid w:val="00C21981"/>
    <w:rsid w:val="00C244B2"/>
    <w:rsid w:val="00C24DF6"/>
    <w:rsid w:val="00C2652E"/>
    <w:rsid w:val="00C41D21"/>
    <w:rsid w:val="00C55E0C"/>
    <w:rsid w:val="00C576FC"/>
    <w:rsid w:val="00C7331F"/>
    <w:rsid w:val="00C8203C"/>
    <w:rsid w:val="00C93F11"/>
    <w:rsid w:val="00CB2B46"/>
    <w:rsid w:val="00CF10BA"/>
    <w:rsid w:val="00D009F8"/>
    <w:rsid w:val="00D010D7"/>
    <w:rsid w:val="00D11455"/>
    <w:rsid w:val="00D12FB9"/>
    <w:rsid w:val="00D30023"/>
    <w:rsid w:val="00D3405D"/>
    <w:rsid w:val="00D80A54"/>
    <w:rsid w:val="00DA6BE8"/>
    <w:rsid w:val="00DB3F7F"/>
    <w:rsid w:val="00DB4783"/>
    <w:rsid w:val="00DD04C3"/>
    <w:rsid w:val="00DE5990"/>
    <w:rsid w:val="00DF6584"/>
    <w:rsid w:val="00E17409"/>
    <w:rsid w:val="00E216D3"/>
    <w:rsid w:val="00E22588"/>
    <w:rsid w:val="00E246C3"/>
    <w:rsid w:val="00E253FB"/>
    <w:rsid w:val="00E2724E"/>
    <w:rsid w:val="00E3361B"/>
    <w:rsid w:val="00E51E2C"/>
    <w:rsid w:val="00EA2C3D"/>
    <w:rsid w:val="00EA7C85"/>
    <w:rsid w:val="00EB0A8C"/>
    <w:rsid w:val="00EB2163"/>
    <w:rsid w:val="00EC7ECC"/>
    <w:rsid w:val="00F1783C"/>
    <w:rsid w:val="00F54CD0"/>
    <w:rsid w:val="00F569A7"/>
    <w:rsid w:val="00F61065"/>
    <w:rsid w:val="00F67E68"/>
    <w:rsid w:val="00FA36C5"/>
    <w:rsid w:val="00FA4D3A"/>
    <w:rsid w:val="00FA53B3"/>
    <w:rsid w:val="00FB25C6"/>
    <w:rsid w:val="00FC17C6"/>
    <w:rsid w:val="00FD064F"/>
    <w:rsid w:val="00FD7A95"/>
    <w:rsid w:val="00FE052F"/>
    <w:rsid w:val="00FF7549"/>
    <w:rsid w:val="00FF75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HeaderChar">
    <w:name w:val="Header Char"/>
    <w:basedOn w:val="DefaultParagraphFont"/>
    <w:link w:val="Header"/>
    <w:uiPriority w:val="99"/>
    <w:rsid w:val="00604E3F"/>
    <w:rPr>
      <w:sz w:val="24"/>
      <w:szCs w:val="24"/>
    </w:rPr>
  </w:style>
</w:styles>
</file>

<file path=word/webSettings.xml><?xml version="1.0" encoding="utf-8"?>
<w:webSettings xmlns:r="http://schemas.openxmlformats.org/officeDocument/2006/relationships" xmlns:w="http://schemas.openxmlformats.org/wordprocessingml/2006/main">
  <w:divs>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ederalpremium.com/hunters_education/educational_materials.aspx" TargetMode="External"/><Relationship Id="rId4" Type="http://schemas.openxmlformats.org/officeDocument/2006/relationships/settings" Target="settings.xml"/><Relationship Id="rId9" Type="http://schemas.openxmlformats.org/officeDocument/2006/relationships/hyperlink" Target="mailto:pressroom@at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77F3D-7F1A-4CF7-8624-8012879AE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3755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3342382</vt:i4>
      </vt:variant>
      <vt:variant>
        <vt:i4>6</vt:i4>
      </vt:variant>
      <vt:variant>
        <vt:i4>0</vt:i4>
      </vt:variant>
      <vt:variant>
        <vt:i4>5</vt:i4>
      </vt:variant>
      <vt:variant>
        <vt:lpwstr>http://www.federalpremium.com/</vt:lpwstr>
      </vt:variant>
      <vt:variant>
        <vt:lpwstr/>
      </vt:variant>
      <vt:variant>
        <vt:i4>3866670</vt:i4>
      </vt:variant>
      <vt:variant>
        <vt:i4>3</vt:i4>
      </vt:variant>
      <vt:variant>
        <vt:i4>0</vt:i4>
      </vt:variant>
      <vt:variant>
        <vt:i4>5</vt:i4>
      </vt:variant>
      <vt:variant>
        <vt:lpwstr>http://www.championtarget.com/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Gratz, Erika</cp:lastModifiedBy>
  <cp:revision>2</cp:revision>
  <dcterms:created xsi:type="dcterms:W3CDTF">2012-04-16T19:30:00Z</dcterms:created>
  <dcterms:modified xsi:type="dcterms:W3CDTF">2012-04-16T19:30:00Z</dcterms:modified>
</cp:coreProperties>
</file>